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AC579" w14:textId="77777777" w:rsidR="00C076BF" w:rsidRPr="00C076BF" w:rsidRDefault="00C076BF" w:rsidP="00FE522B">
      <w:pPr>
        <w:spacing w:line="360" w:lineRule="auto"/>
        <w:contextualSpacing/>
        <w:jc w:val="right"/>
        <w:rPr>
          <w:sz w:val="28"/>
          <w:szCs w:val="28"/>
          <w:lang w:val="uk-UA" w:eastAsia="uk-UA"/>
        </w:rPr>
      </w:pPr>
      <w:r w:rsidRPr="00C076BF">
        <w:rPr>
          <w:sz w:val="28"/>
          <w:szCs w:val="28"/>
          <w:lang w:val="uk-UA" w:eastAsia="uk-UA"/>
        </w:rPr>
        <w:t>Голові разової спеціалізованої вченої ради</w:t>
      </w:r>
    </w:p>
    <w:p w14:paraId="51495DC9" w14:textId="77777777" w:rsidR="00C076BF" w:rsidRPr="00C076BF" w:rsidRDefault="00C076BF" w:rsidP="00FE522B">
      <w:pPr>
        <w:spacing w:line="360" w:lineRule="auto"/>
        <w:contextualSpacing/>
        <w:jc w:val="right"/>
        <w:rPr>
          <w:sz w:val="28"/>
          <w:szCs w:val="28"/>
          <w:lang w:val="uk-UA" w:eastAsia="uk-UA"/>
        </w:rPr>
      </w:pPr>
      <w:r w:rsidRPr="00C076BF">
        <w:rPr>
          <w:sz w:val="28"/>
          <w:szCs w:val="28"/>
          <w:lang w:val="uk-UA" w:eastAsia="uk-UA"/>
        </w:rPr>
        <w:t>ДЗВО «Університет менеджменту освіти»</w:t>
      </w:r>
    </w:p>
    <w:p w14:paraId="3958AC8B" w14:textId="77777777" w:rsidR="00C076BF" w:rsidRPr="00C076BF" w:rsidRDefault="00C076BF" w:rsidP="00FE522B">
      <w:pPr>
        <w:spacing w:line="360" w:lineRule="auto"/>
        <w:contextualSpacing/>
        <w:jc w:val="right"/>
        <w:rPr>
          <w:sz w:val="28"/>
          <w:szCs w:val="28"/>
          <w:lang w:val="uk-UA" w:eastAsia="uk-UA"/>
        </w:rPr>
      </w:pPr>
      <w:r w:rsidRPr="00C076BF">
        <w:rPr>
          <w:sz w:val="28"/>
          <w:szCs w:val="28"/>
          <w:lang w:val="uk-UA" w:eastAsia="uk-UA"/>
        </w:rPr>
        <w:t>(вулиця Січових Стрільців, 52А, м. Київ, 04053)</w:t>
      </w:r>
    </w:p>
    <w:p w14:paraId="475D7B92" w14:textId="77777777" w:rsidR="00C076BF" w:rsidRPr="00C076BF" w:rsidRDefault="00C076BF" w:rsidP="00FE522B">
      <w:pPr>
        <w:spacing w:line="360" w:lineRule="auto"/>
        <w:contextualSpacing/>
        <w:jc w:val="right"/>
        <w:rPr>
          <w:sz w:val="28"/>
          <w:szCs w:val="28"/>
          <w:lang w:val="uk-UA" w:eastAsia="uk-UA"/>
        </w:rPr>
      </w:pPr>
      <w:r w:rsidRPr="00C076BF">
        <w:rPr>
          <w:sz w:val="28"/>
          <w:szCs w:val="28"/>
          <w:lang w:val="uk-UA" w:eastAsia="uk-UA"/>
        </w:rPr>
        <w:t>доктору психологічних наук, професору</w:t>
      </w:r>
    </w:p>
    <w:p w14:paraId="6EC7F7FA" w14:textId="77777777" w:rsidR="00C076BF" w:rsidRPr="00C076BF" w:rsidRDefault="00C076BF" w:rsidP="00FE522B">
      <w:pPr>
        <w:spacing w:line="360" w:lineRule="auto"/>
        <w:contextualSpacing/>
        <w:jc w:val="right"/>
        <w:rPr>
          <w:sz w:val="28"/>
          <w:szCs w:val="28"/>
          <w:lang w:val="uk-UA" w:eastAsia="uk-UA"/>
        </w:rPr>
      </w:pPr>
      <w:r w:rsidRPr="00C076BF">
        <w:rPr>
          <w:sz w:val="28"/>
          <w:szCs w:val="28"/>
          <w:lang w:val="uk-UA" w:eastAsia="uk-UA"/>
        </w:rPr>
        <w:t>Олені Іванівні БОНДАРЧУК</w:t>
      </w:r>
    </w:p>
    <w:p w14:paraId="08812FA1" w14:textId="77777777" w:rsidR="00C076BF" w:rsidRPr="00C076BF" w:rsidRDefault="00C076BF" w:rsidP="00FE522B">
      <w:pPr>
        <w:spacing w:line="360" w:lineRule="auto"/>
        <w:contextualSpacing/>
        <w:rPr>
          <w:sz w:val="28"/>
          <w:szCs w:val="28"/>
          <w:lang w:val="uk-UA" w:eastAsia="uk-UA"/>
        </w:rPr>
      </w:pPr>
    </w:p>
    <w:p w14:paraId="10E73F7C" w14:textId="77777777" w:rsidR="00357281" w:rsidRPr="0045365B" w:rsidRDefault="00357281" w:rsidP="00FE522B">
      <w:pPr>
        <w:spacing w:line="360" w:lineRule="auto"/>
        <w:rPr>
          <w:sz w:val="28"/>
          <w:szCs w:val="28"/>
          <w:lang w:val="uk-UA"/>
        </w:rPr>
      </w:pPr>
    </w:p>
    <w:p w14:paraId="127B429B" w14:textId="77777777" w:rsidR="00357281" w:rsidRPr="00FE522B" w:rsidRDefault="00FF114B" w:rsidP="00FE522B">
      <w:pPr>
        <w:spacing w:line="360" w:lineRule="auto"/>
        <w:jc w:val="center"/>
        <w:rPr>
          <w:sz w:val="28"/>
          <w:szCs w:val="28"/>
          <w:lang w:val="uk-UA"/>
        </w:rPr>
      </w:pPr>
      <w:r w:rsidRPr="00FE522B">
        <w:rPr>
          <w:b/>
          <w:bCs/>
          <w:sz w:val="28"/>
          <w:szCs w:val="28"/>
          <w:lang w:val="uk-UA"/>
        </w:rPr>
        <w:t>РЕЦЕНЗІЯ</w:t>
      </w:r>
    </w:p>
    <w:p w14:paraId="4BF06170" w14:textId="7571A7A8" w:rsidR="00FE522B" w:rsidRPr="0036665E" w:rsidRDefault="00FE522B" w:rsidP="00FE522B">
      <w:pPr>
        <w:spacing w:line="367" w:lineRule="auto"/>
        <w:jc w:val="center"/>
        <w:rPr>
          <w:sz w:val="28"/>
          <w:szCs w:val="28"/>
          <w:lang w:val="uk-UA"/>
        </w:rPr>
      </w:pPr>
      <w:r w:rsidRPr="0036665E">
        <w:rPr>
          <w:sz w:val="28"/>
          <w:szCs w:val="28"/>
          <w:lang w:val="uk-UA"/>
        </w:rPr>
        <w:t xml:space="preserve">доктора психологічних наук, професора, </w:t>
      </w:r>
      <w:r w:rsidRPr="0036665E">
        <w:rPr>
          <w:sz w:val="28"/>
          <w:szCs w:val="28"/>
          <w:lang w:val="uk-UA"/>
        </w:rPr>
        <w:t>завідувача</w:t>
      </w:r>
      <w:r w:rsidRPr="0036665E">
        <w:rPr>
          <w:sz w:val="28"/>
          <w:szCs w:val="28"/>
          <w:lang w:val="uk-UA"/>
        </w:rPr>
        <w:t xml:space="preserve"> кафедри психології та особистісного розвитку Навчально-наукового інституту менеджменту та психології ДЗВО «Університет менеджменту освіти»</w:t>
      </w:r>
    </w:p>
    <w:p w14:paraId="5FD6D09D" w14:textId="02375759" w:rsidR="00FE522B" w:rsidRPr="0036665E" w:rsidRDefault="00FE522B" w:rsidP="00FE522B">
      <w:pPr>
        <w:spacing w:line="367" w:lineRule="auto"/>
        <w:jc w:val="center"/>
        <w:rPr>
          <w:sz w:val="28"/>
          <w:szCs w:val="28"/>
          <w:lang w:val="uk-UA"/>
        </w:rPr>
      </w:pPr>
      <w:r w:rsidRPr="0036665E">
        <w:rPr>
          <w:sz w:val="28"/>
          <w:szCs w:val="28"/>
          <w:lang w:val="uk-UA"/>
        </w:rPr>
        <w:t xml:space="preserve">Брюховецької </w:t>
      </w:r>
      <w:r w:rsidR="0036665E" w:rsidRPr="0036665E">
        <w:rPr>
          <w:sz w:val="28"/>
          <w:szCs w:val="28"/>
          <w:lang w:val="uk-UA"/>
        </w:rPr>
        <w:t>Олександри Вікторівни</w:t>
      </w:r>
    </w:p>
    <w:p w14:paraId="1DB6DD86" w14:textId="59C26961" w:rsidR="0045365B" w:rsidRPr="0036665E" w:rsidRDefault="00FF114B" w:rsidP="00FE522B">
      <w:pPr>
        <w:spacing w:line="360" w:lineRule="auto"/>
        <w:jc w:val="center"/>
        <w:rPr>
          <w:sz w:val="28"/>
          <w:szCs w:val="28"/>
          <w:lang w:val="uk-UA"/>
        </w:rPr>
      </w:pPr>
      <w:r w:rsidRPr="0036665E">
        <w:rPr>
          <w:sz w:val="28"/>
          <w:szCs w:val="28"/>
          <w:lang w:val="uk-UA"/>
        </w:rPr>
        <w:t>на дисертаційну роботу Степаненко Наталії Петрівни</w:t>
      </w:r>
    </w:p>
    <w:p w14:paraId="4DB39F5B" w14:textId="77777777" w:rsidR="00FE522B" w:rsidRPr="0036665E" w:rsidRDefault="00FF114B" w:rsidP="00FE522B">
      <w:pPr>
        <w:spacing w:line="353" w:lineRule="auto"/>
        <w:jc w:val="center"/>
        <w:rPr>
          <w:sz w:val="28"/>
          <w:szCs w:val="28"/>
          <w:lang w:val="uk-UA"/>
        </w:rPr>
      </w:pPr>
      <w:r w:rsidRPr="0036665E">
        <w:rPr>
          <w:sz w:val="28"/>
          <w:szCs w:val="28"/>
          <w:lang w:val="uk-UA"/>
        </w:rPr>
        <w:t xml:space="preserve">«Розвиток особистісної ресурсності психолога як чинник його саморегуляції», </w:t>
      </w:r>
      <w:r w:rsidR="00FE522B" w:rsidRPr="0036665E">
        <w:rPr>
          <w:sz w:val="28"/>
          <w:szCs w:val="28"/>
          <w:lang w:val="uk-UA"/>
        </w:rPr>
        <w:t>подану на здобуття наукового ступеня доктора філософії у галузі знань 05 «Соціальні та поведінкові науки»</w:t>
      </w:r>
    </w:p>
    <w:p w14:paraId="0B5D0D6A" w14:textId="7EF557DF" w:rsidR="00357281" w:rsidRPr="0036665E" w:rsidRDefault="00FE522B" w:rsidP="00FE522B">
      <w:pPr>
        <w:spacing w:line="360" w:lineRule="auto"/>
        <w:jc w:val="center"/>
        <w:rPr>
          <w:sz w:val="28"/>
          <w:szCs w:val="28"/>
          <w:lang w:val="uk-UA"/>
        </w:rPr>
      </w:pPr>
      <w:r w:rsidRPr="0036665E">
        <w:rPr>
          <w:sz w:val="28"/>
          <w:szCs w:val="28"/>
          <w:lang w:val="uk-UA"/>
        </w:rPr>
        <w:t>за спеціальністю 053 «Психологія»</w:t>
      </w:r>
    </w:p>
    <w:p w14:paraId="0BD843AC" w14:textId="77777777" w:rsidR="00357281" w:rsidRPr="0045365B" w:rsidRDefault="00357281" w:rsidP="00FE522B">
      <w:pPr>
        <w:spacing w:line="360" w:lineRule="auto"/>
        <w:rPr>
          <w:sz w:val="28"/>
          <w:szCs w:val="28"/>
          <w:lang w:val="uk-UA"/>
        </w:rPr>
      </w:pPr>
    </w:p>
    <w:p w14:paraId="290725BA" w14:textId="71CB1B96" w:rsidR="00357281" w:rsidRPr="0045365B" w:rsidRDefault="0036665E" w:rsidP="00FE522B">
      <w:pPr>
        <w:spacing w:line="360" w:lineRule="auto"/>
        <w:ind w:firstLine="708"/>
        <w:jc w:val="both"/>
        <w:rPr>
          <w:sz w:val="28"/>
          <w:szCs w:val="28"/>
          <w:lang w:val="uk-UA"/>
        </w:rPr>
      </w:pPr>
      <w:r w:rsidRPr="00EA1CB2">
        <w:rPr>
          <w:b/>
          <w:bCs/>
          <w:sz w:val="28"/>
          <w:szCs w:val="28"/>
          <w:lang w:val="uk-UA"/>
        </w:rPr>
        <w:t>Ступінь а</w:t>
      </w:r>
      <w:r w:rsidR="00FE522B" w:rsidRPr="00EA1CB2">
        <w:rPr>
          <w:b/>
          <w:bCs/>
          <w:sz w:val="28"/>
          <w:szCs w:val="28"/>
          <w:lang w:val="uk-UA"/>
        </w:rPr>
        <w:t>ктуальн</w:t>
      </w:r>
      <w:r w:rsidRPr="00EA1CB2">
        <w:rPr>
          <w:b/>
          <w:bCs/>
          <w:sz w:val="28"/>
          <w:szCs w:val="28"/>
          <w:lang w:val="uk-UA"/>
        </w:rPr>
        <w:t>ості</w:t>
      </w:r>
      <w:r w:rsidR="00FE522B" w:rsidRPr="00EA1CB2">
        <w:rPr>
          <w:b/>
          <w:bCs/>
          <w:sz w:val="28"/>
          <w:szCs w:val="28"/>
          <w:lang w:val="uk-UA"/>
        </w:rPr>
        <w:t xml:space="preserve"> обраної теми.</w:t>
      </w:r>
      <w:r w:rsidR="00FE522B" w:rsidRPr="00EA1CB2">
        <w:rPr>
          <w:b/>
          <w:bCs/>
          <w:sz w:val="28"/>
          <w:szCs w:val="28"/>
          <w:lang w:val="uk-UA"/>
        </w:rPr>
        <w:t xml:space="preserve"> </w:t>
      </w:r>
      <w:r w:rsidRPr="00EA1CB2">
        <w:rPr>
          <w:sz w:val="28"/>
          <w:szCs w:val="28"/>
          <w:lang w:val="uk-UA"/>
        </w:rPr>
        <w:t>Актуальність дисертаційного</w:t>
      </w:r>
      <w:r w:rsidR="00EA1CB2">
        <w:rPr>
          <w:sz w:val="28"/>
          <w:szCs w:val="28"/>
          <w:lang w:val="uk-UA"/>
        </w:rPr>
        <w:t xml:space="preserve"> дослідження</w:t>
      </w:r>
      <w:r w:rsidRPr="00EA1CB2">
        <w:rPr>
          <w:sz w:val="28"/>
          <w:szCs w:val="28"/>
          <w:lang w:val="uk-UA"/>
        </w:rPr>
        <w:t xml:space="preserve"> </w:t>
      </w:r>
      <w:r w:rsidR="00EA1CB2">
        <w:rPr>
          <w:sz w:val="28"/>
          <w:szCs w:val="28"/>
          <w:lang w:val="uk-UA"/>
        </w:rPr>
        <w:t xml:space="preserve">Степаненко Наталії Петрівни на тему </w:t>
      </w:r>
      <w:r w:rsidR="00EA1CB2" w:rsidRPr="0036665E">
        <w:rPr>
          <w:sz w:val="28"/>
          <w:szCs w:val="28"/>
          <w:lang w:val="uk-UA"/>
        </w:rPr>
        <w:t>«Розвиток особистісної ресурсності психолога як чинник його саморегуляції»</w:t>
      </w:r>
      <w:r w:rsidR="00EA1CB2">
        <w:rPr>
          <w:sz w:val="28"/>
          <w:szCs w:val="28"/>
          <w:lang w:val="uk-UA"/>
        </w:rPr>
        <w:t xml:space="preserve"> </w:t>
      </w:r>
      <w:r w:rsidR="00FF114B" w:rsidRPr="00EA1CB2">
        <w:rPr>
          <w:sz w:val="28"/>
          <w:szCs w:val="28"/>
          <w:lang w:val="uk-UA"/>
        </w:rPr>
        <w:t>визначається нагальними потребами суча</w:t>
      </w:r>
      <w:r w:rsidR="00FF114B" w:rsidRPr="0045365B">
        <w:rPr>
          <w:sz w:val="28"/>
          <w:szCs w:val="28"/>
          <w:lang w:val="uk-UA"/>
        </w:rPr>
        <w:t>сної психологічної практики в умовах підвищених вимог до стресостійкості та ефективності роботи фахівців. Проблема особистісної ресурсності набуває особливої ваги в умовах воєнного стану в Україні, коли представники допомагаючих професій опиняються перед необхідністю зберігати власний психологічний ресурс, щоб продовжувати якісно надавати допомогу іншим. Незважаючи на зростаючий інтерес дослідників до ресурсних характеристик особистості, питання їх ролі у саморегуляції психологів залишається малодослідженим. Вивчення взаєм</w:t>
      </w:r>
      <w:r w:rsidR="00EA1CB2">
        <w:rPr>
          <w:sz w:val="28"/>
          <w:szCs w:val="28"/>
          <w:lang w:val="uk-UA"/>
        </w:rPr>
        <w:t>озв’язків</w:t>
      </w:r>
      <w:r w:rsidR="00FF114B" w:rsidRPr="0045365B">
        <w:rPr>
          <w:sz w:val="28"/>
          <w:szCs w:val="28"/>
          <w:lang w:val="uk-UA"/>
        </w:rPr>
        <w:t xml:space="preserve"> особистісної ресурсності та саморегуляції, а також </w:t>
      </w:r>
      <w:r w:rsidR="00FF114B" w:rsidRPr="0045365B">
        <w:rPr>
          <w:sz w:val="28"/>
          <w:szCs w:val="28"/>
          <w:lang w:val="uk-UA"/>
        </w:rPr>
        <w:lastRenderedPageBreak/>
        <w:t>розробка відповідного психологічного інструментарію є науково значущим і практично затребуваним завданням, важливим для вдосконалення системи психологічного супроводу фахівців.</w:t>
      </w:r>
    </w:p>
    <w:p w14:paraId="123F23F8" w14:textId="1595A55A" w:rsidR="00FF114B" w:rsidRPr="0045365B" w:rsidRDefault="00FF114B" w:rsidP="00FE522B">
      <w:pPr>
        <w:spacing w:line="360" w:lineRule="auto"/>
        <w:ind w:firstLine="708"/>
        <w:jc w:val="both"/>
        <w:rPr>
          <w:sz w:val="28"/>
          <w:szCs w:val="28"/>
          <w:lang w:val="uk-UA"/>
        </w:rPr>
      </w:pPr>
      <w:r w:rsidRPr="0045365B">
        <w:rPr>
          <w:b/>
          <w:bCs/>
          <w:sz w:val="28"/>
          <w:szCs w:val="28"/>
          <w:lang w:val="uk-UA"/>
        </w:rPr>
        <w:t>Найбільш істотні наукові результати, що містяться в дисертації.</w:t>
      </w:r>
      <w:r w:rsidRPr="0045365B">
        <w:rPr>
          <w:sz w:val="28"/>
          <w:szCs w:val="28"/>
          <w:lang w:val="uk-UA"/>
        </w:rPr>
        <w:t xml:space="preserve"> У дисертаційній роботі Н.</w:t>
      </w:r>
      <w:r w:rsidR="00EA1CB2">
        <w:rPr>
          <w:sz w:val="28"/>
          <w:szCs w:val="28"/>
          <w:lang w:val="uk-UA"/>
        </w:rPr>
        <w:t> </w:t>
      </w:r>
      <w:r w:rsidRPr="0045365B">
        <w:rPr>
          <w:sz w:val="28"/>
          <w:szCs w:val="28"/>
          <w:lang w:val="uk-UA"/>
        </w:rPr>
        <w:t>П.</w:t>
      </w:r>
      <w:r w:rsidR="00EA1CB2">
        <w:rPr>
          <w:sz w:val="28"/>
          <w:szCs w:val="28"/>
          <w:lang w:val="uk-UA"/>
        </w:rPr>
        <w:t> </w:t>
      </w:r>
      <w:r w:rsidRPr="0045365B">
        <w:rPr>
          <w:sz w:val="28"/>
          <w:szCs w:val="28"/>
          <w:lang w:val="uk-UA"/>
        </w:rPr>
        <w:t xml:space="preserve">Степаненко вперше побудовано та емпірично верифіковано теоретичну модель особистісної ресурсності психолога як чинника його саморегуляції. Модель охоплює чотирикомпонентну структуру особистісної ресурсності – ресурс конструктивного самосприйняття, екзистенційно-смисловий, рецептивний та навігаційний ресурси та двокомпонентну структуру саморегуляції, представлену внутрішньо-регулятивним та соціально-регулятивним компонентами. На </w:t>
      </w:r>
      <w:r w:rsidR="00EA1CB2">
        <w:rPr>
          <w:sz w:val="28"/>
          <w:szCs w:val="28"/>
          <w:lang w:val="uk-UA"/>
        </w:rPr>
        <w:t>основі</w:t>
      </w:r>
      <w:r w:rsidRPr="0045365B">
        <w:rPr>
          <w:sz w:val="28"/>
          <w:szCs w:val="28"/>
          <w:lang w:val="uk-UA"/>
        </w:rPr>
        <w:t xml:space="preserve"> кластерного аналізу сформовано типологію особистісної ресурсності (рецептивно-дефіцитарний, екзистенційно-дефіцитарний, навігаційно-домінантний та інтегровано-ресурсний типи) та типологію саморегуляції (дефіцитарний, дифузний, парціальний та ресурсний типи). Встановлено статистично значущий зв'язок між відповідними типами обох конструктів. </w:t>
      </w:r>
      <w:r w:rsidR="00EA1CB2">
        <w:rPr>
          <w:sz w:val="28"/>
          <w:szCs w:val="28"/>
          <w:lang w:val="uk-UA"/>
        </w:rPr>
        <w:t>Р</w:t>
      </w:r>
      <w:r w:rsidRPr="0045365B">
        <w:rPr>
          <w:sz w:val="28"/>
          <w:szCs w:val="28"/>
          <w:lang w:val="uk-UA"/>
        </w:rPr>
        <w:t>озроблено й психометрично обґрунтовано авторський «Опитувальник самооцінки стратегій саморегуляції особистості» (ОСССО).</w:t>
      </w:r>
    </w:p>
    <w:p w14:paraId="1B539AF1" w14:textId="77777777" w:rsidR="00FF114B" w:rsidRPr="0045365B" w:rsidRDefault="00FF114B" w:rsidP="00FE522B">
      <w:pPr>
        <w:spacing w:line="360" w:lineRule="auto"/>
        <w:ind w:firstLine="708"/>
        <w:jc w:val="both"/>
        <w:rPr>
          <w:sz w:val="28"/>
          <w:szCs w:val="28"/>
          <w:lang w:val="uk-UA"/>
        </w:rPr>
      </w:pPr>
      <w:r w:rsidRPr="0045365B">
        <w:rPr>
          <w:sz w:val="28"/>
          <w:szCs w:val="28"/>
          <w:lang w:val="uk-UA"/>
        </w:rPr>
        <w:t>Вагомим практичним внеском є розробка та апробація тренінгової програми «Психолог у ресурсі: особистісна ресурсність як основа саморегуляції», що ґрунтується на принципах екофасилітативного підходу та усвідомленості. За результатами формувального експерименту підтверджено ефективність програми в аспекті розвитку компонентів особистісної ресурсності та активізації механізмів саморегуляції. Отримані результати мають як теоретичну цінність, так і широкі перспективи прикладного застосування – у психологічному супроводі фахівців, освітній практиці та програмах підвищення кваліфікації.</w:t>
      </w:r>
    </w:p>
    <w:p w14:paraId="716BCBB7" w14:textId="7D19D81A" w:rsidR="00FF114B" w:rsidRPr="0045365B" w:rsidRDefault="00FF114B" w:rsidP="00FE522B">
      <w:pPr>
        <w:spacing w:line="360" w:lineRule="auto"/>
        <w:ind w:firstLine="708"/>
        <w:jc w:val="both"/>
        <w:rPr>
          <w:sz w:val="28"/>
          <w:szCs w:val="28"/>
          <w:lang w:val="uk-UA"/>
        </w:rPr>
      </w:pPr>
      <w:r w:rsidRPr="0045365B">
        <w:rPr>
          <w:b/>
          <w:bCs/>
          <w:sz w:val="28"/>
          <w:szCs w:val="28"/>
          <w:lang w:val="uk-UA"/>
        </w:rPr>
        <w:t>Обґрунтованість і достовірність наукових положень, висновків, рекомендацій, які захищаються.</w:t>
      </w:r>
      <w:r w:rsidRPr="0045365B">
        <w:rPr>
          <w:sz w:val="28"/>
          <w:szCs w:val="28"/>
          <w:lang w:val="uk-UA"/>
        </w:rPr>
        <w:t xml:space="preserve"> Дисертація </w:t>
      </w:r>
      <w:r w:rsidR="00EA1CB2">
        <w:rPr>
          <w:sz w:val="28"/>
          <w:szCs w:val="28"/>
          <w:lang w:val="uk-UA"/>
        </w:rPr>
        <w:t>Н. П. </w:t>
      </w:r>
      <w:r w:rsidRPr="0045365B">
        <w:rPr>
          <w:sz w:val="28"/>
          <w:szCs w:val="28"/>
          <w:lang w:val="uk-UA"/>
        </w:rPr>
        <w:t xml:space="preserve">Степаненко вирізняється послідовністю методологічного підходу та концептуальною </w:t>
      </w:r>
      <w:r w:rsidRPr="0045365B">
        <w:rPr>
          <w:sz w:val="28"/>
          <w:szCs w:val="28"/>
          <w:lang w:val="uk-UA"/>
        </w:rPr>
        <w:lastRenderedPageBreak/>
        <w:t xml:space="preserve">оригінальністю. Мету дослідження сформульовано відповідно до актуальних запитів психологічної науки та практики, а завдання </w:t>
      </w:r>
      <w:r w:rsidR="00EA1CB2">
        <w:rPr>
          <w:sz w:val="28"/>
          <w:szCs w:val="28"/>
          <w:lang w:val="uk-UA"/>
        </w:rPr>
        <w:t xml:space="preserve">є </w:t>
      </w:r>
      <w:r w:rsidRPr="0045365B">
        <w:rPr>
          <w:sz w:val="28"/>
          <w:szCs w:val="28"/>
          <w:lang w:val="uk-UA"/>
        </w:rPr>
        <w:t>л</w:t>
      </w:r>
      <w:r w:rsidR="00EA1CB2">
        <w:rPr>
          <w:sz w:val="28"/>
          <w:szCs w:val="28"/>
          <w:lang w:val="uk-UA"/>
        </w:rPr>
        <w:t>огічними для її досягнення</w:t>
      </w:r>
      <w:r w:rsidRPr="0045365B">
        <w:rPr>
          <w:sz w:val="28"/>
          <w:szCs w:val="28"/>
          <w:lang w:val="uk-UA"/>
        </w:rPr>
        <w:t xml:space="preserve">. Усі положення, що виносяться на захист, спираються на ґрунтовний аналіз сучасних </w:t>
      </w:r>
      <w:r w:rsidR="007410B1">
        <w:rPr>
          <w:sz w:val="28"/>
          <w:szCs w:val="28"/>
          <w:lang w:val="uk-UA"/>
        </w:rPr>
        <w:t>українських</w:t>
      </w:r>
      <w:r w:rsidRPr="0045365B">
        <w:rPr>
          <w:sz w:val="28"/>
          <w:szCs w:val="28"/>
          <w:lang w:val="uk-UA"/>
        </w:rPr>
        <w:t xml:space="preserve"> та зарубіжних джерел, а також на новітні підходи до розуміння особистісної ресурсності та саморегуляції. Структура роботи відзначається чіткою логікою: кожен розділ має визначені концептуальні межі, методологічне обґрунтування та системну аргументацію.</w:t>
      </w:r>
    </w:p>
    <w:p w14:paraId="4F732636" w14:textId="0FC2558A" w:rsidR="00FF114B" w:rsidRPr="0045365B" w:rsidRDefault="00FF114B" w:rsidP="00FE522B">
      <w:pPr>
        <w:spacing w:line="360" w:lineRule="auto"/>
        <w:ind w:firstLine="708"/>
        <w:jc w:val="both"/>
        <w:rPr>
          <w:sz w:val="28"/>
          <w:szCs w:val="28"/>
          <w:lang w:val="uk-UA"/>
        </w:rPr>
      </w:pPr>
      <w:r w:rsidRPr="0045365B">
        <w:rPr>
          <w:sz w:val="28"/>
          <w:szCs w:val="28"/>
          <w:lang w:val="uk-UA"/>
        </w:rPr>
        <w:t>У першому розділі викладено результати теоретичного аналізу підходів до вивчення особистісної ресурсності та саморегуляції психологів. Розкрито еволюцію наукових поглядів на ці феномени, проаналізовано методологічне підґрунтя дослідження. Розроблена теоретична модель</w:t>
      </w:r>
      <w:r w:rsidR="00152598">
        <w:rPr>
          <w:sz w:val="28"/>
          <w:szCs w:val="28"/>
          <w:lang w:val="uk-UA"/>
        </w:rPr>
        <w:t xml:space="preserve"> р</w:t>
      </w:r>
      <w:r w:rsidR="00152598" w:rsidRPr="0036665E">
        <w:rPr>
          <w:sz w:val="28"/>
          <w:szCs w:val="28"/>
          <w:lang w:val="uk-UA"/>
        </w:rPr>
        <w:t>озвит</w:t>
      </w:r>
      <w:r w:rsidR="00152598">
        <w:rPr>
          <w:sz w:val="28"/>
          <w:szCs w:val="28"/>
          <w:lang w:val="uk-UA"/>
        </w:rPr>
        <w:t>ку</w:t>
      </w:r>
      <w:r w:rsidR="00152598" w:rsidRPr="0036665E">
        <w:rPr>
          <w:sz w:val="28"/>
          <w:szCs w:val="28"/>
          <w:lang w:val="uk-UA"/>
        </w:rPr>
        <w:t xml:space="preserve"> особистісної ресурсності психолога як чинник</w:t>
      </w:r>
      <w:r w:rsidR="00152598">
        <w:rPr>
          <w:sz w:val="28"/>
          <w:szCs w:val="28"/>
          <w:lang w:val="uk-UA"/>
        </w:rPr>
        <w:t>а</w:t>
      </w:r>
      <w:r w:rsidR="00152598" w:rsidRPr="0036665E">
        <w:rPr>
          <w:sz w:val="28"/>
          <w:szCs w:val="28"/>
          <w:lang w:val="uk-UA"/>
        </w:rPr>
        <w:t xml:space="preserve"> його саморегуляції</w:t>
      </w:r>
      <w:r w:rsidRPr="0045365B">
        <w:rPr>
          <w:sz w:val="28"/>
          <w:szCs w:val="28"/>
          <w:lang w:val="uk-UA"/>
        </w:rPr>
        <w:t xml:space="preserve"> є вагомим внеском у концептуальне осмислення проблеми.</w:t>
      </w:r>
    </w:p>
    <w:p w14:paraId="0F8DD3D7" w14:textId="450285D9" w:rsidR="00FF114B" w:rsidRPr="0045365B" w:rsidRDefault="00FF114B" w:rsidP="00FE522B">
      <w:pPr>
        <w:spacing w:line="360" w:lineRule="auto"/>
        <w:ind w:firstLine="708"/>
        <w:jc w:val="both"/>
        <w:rPr>
          <w:sz w:val="28"/>
          <w:szCs w:val="28"/>
          <w:lang w:val="uk-UA"/>
        </w:rPr>
      </w:pPr>
      <w:r w:rsidRPr="0045365B">
        <w:rPr>
          <w:sz w:val="28"/>
          <w:szCs w:val="28"/>
          <w:lang w:val="uk-UA"/>
        </w:rPr>
        <w:t>У другому розділі представлено хід та результати констатувального етапу дослідження на вибірці з 244 психологів. Заслуговує на увагу методологічно виважений добір психодіагностичного інструментарію та застосування широкого спектру статистичних методів (факторного, кластерного, кореляційного, t-критерію, χ²-тесту), що забезпечило надійну емпіричну верифікацію теоретичної моделі та виявлення специфіки взаємозв'язк</w:t>
      </w:r>
      <w:r w:rsidR="00152598">
        <w:rPr>
          <w:sz w:val="28"/>
          <w:szCs w:val="28"/>
          <w:lang w:val="uk-UA"/>
        </w:rPr>
        <w:t>ів між</w:t>
      </w:r>
      <w:r w:rsidRPr="0045365B">
        <w:rPr>
          <w:sz w:val="28"/>
          <w:szCs w:val="28"/>
          <w:lang w:val="uk-UA"/>
        </w:rPr>
        <w:t xml:space="preserve"> досліджувани</w:t>
      </w:r>
      <w:r w:rsidR="00152598">
        <w:rPr>
          <w:sz w:val="28"/>
          <w:szCs w:val="28"/>
          <w:lang w:val="uk-UA"/>
        </w:rPr>
        <w:t xml:space="preserve">ми </w:t>
      </w:r>
      <w:r w:rsidRPr="0045365B">
        <w:rPr>
          <w:sz w:val="28"/>
          <w:szCs w:val="28"/>
          <w:lang w:val="uk-UA"/>
        </w:rPr>
        <w:t>конструкт</w:t>
      </w:r>
      <w:r w:rsidR="00152598">
        <w:rPr>
          <w:sz w:val="28"/>
          <w:szCs w:val="28"/>
          <w:lang w:val="uk-UA"/>
        </w:rPr>
        <w:t>ами</w:t>
      </w:r>
      <w:r w:rsidRPr="0045365B">
        <w:rPr>
          <w:sz w:val="28"/>
          <w:szCs w:val="28"/>
          <w:lang w:val="uk-UA"/>
        </w:rPr>
        <w:t>.</w:t>
      </w:r>
    </w:p>
    <w:p w14:paraId="4F049A00" w14:textId="703FF298" w:rsidR="00FF114B" w:rsidRPr="0045365B" w:rsidRDefault="00FF114B" w:rsidP="00FE522B">
      <w:pPr>
        <w:spacing w:line="360" w:lineRule="auto"/>
        <w:ind w:firstLine="708"/>
        <w:jc w:val="both"/>
        <w:rPr>
          <w:sz w:val="28"/>
          <w:szCs w:val="28"/>
          <w:lang w:val="uk-UA"/>
        </w:rPr>
      </w:pPr>
      <w:r w:rsidRPr="0045365B">
        <w:rPr>
          <w:sz w:val="28"/>
          <w:szCs w:val="28"/>
          <w:lang w:val="uk-UA"/>
        </w:rPr>
        <w:t xml:space="preserve">Третій розділ присвячено розробці та апробації програми «Психолог у ресурсі: особистісна ресурсність як основа саморегуляції». </w:t>
      </w:r>
      <w:r w:rsidR="00152598">
        <w:rPr>
          <w:sz w:val="28"/>
          <w:szCs w:val="28"/>
          <w:lang w:val="uk-UA"/>
        </w:rPr>
        <w:t>Комплексність програми забезпечує</w:t>
      </w:r>
      <w:r w:rsidRPr="0045365B">
        <w:rPr>
          <w:sz w:val="28"/>
          <w:szCs w:val="28"/>
          <w:lang w:val="uk-UA"/>
        </w:rPr>
        <w:t xml:space="preserve"> розвиток усіх структурних компонентів ресурсності</w:t>
      </w:r>
      <w:r w:rsidR="00152598">
        <w:rPr>
          <w:sz w:val="28"/>
          <w:szCs w:val="28"/>
          <w:lang w:val="uk-UA"/>
        </w:rPr>
        <w:t xml:space="preserve"> та зрушення в системі саморегуляції психолога</w:t>
      </w:r>
      <w:r w:rsidRPr="0045365B">
        <w:rPr>
          <w:sz w:val="28"/>
          <w:szCs w:val="28"/>
          <w:lang w:val="uk-UA"/>
        </w:rPr>
        <w:t>. Результати формувального експерименту (50 учасників) переконливо засвідчують ефективність програм</w:t>
      </w:r>
      <w:r w:rsidR="00FB5C2C">
        <w:rPr>
          <w:sz w:val="28"/>
          <w:szCs w:val="28"/>
          <w:lang w:val="uk-UA"/>
        </w:rPr>
        <w:t>и</w:t>
      </w:r>
      <w:r w:rsidRPr="0045365B">
        <w:rPr>
          <w:sz w:val="28"/>
          <w:szCs w:val="28"/>
          <w:lang w:val="uk-UA"/>
        </w:rPr>
        <w:t>.</w:t>
      </w:r>
    </w:p>
    <w:p w14:paraId="7E94C2FE" w14:textId="03246F7A" w:rsidR="00FF114B" w:rsidRPr="0045365B" w:rsidRDefault="00FF114B" w:rsidP="00FE522B">
      <w:pPr>
        <w:spacing w:line="360" w:lineRule="auto"/>
        <w:ind w:firstLine="708"/>
        <w:jc w:val="both"/>
        <w:rPr>
          <w:sz w:val="28"/>
          <w:szCs w:val="28"/>
          <w:lang w:val="uk-UA"/>
        </w:rPr>
      </w:pPr>
      <w:r w:rsidRPr="0045365B">
        <w:rPr>
          <w:b/>
          <w:bCs/>
          <w:sz w:val="28"/>
          <w:szCs w:val="28"/>
          <w:lang w:val="uk-UA"/>
        </w:rPr>
        <w:t>Повнота викладення результатів в опублікованих працях.</w:t>
      </w:r>
      <w:r w:rsidRPr="0045365B">
        <w:rPr>
          <w:sz w:val="28"/>
          <w:szCs w:val="28"/>
          <w:lang w:val="uk-UA"/>
        </w:rPr>
        <w:t xml:space="preserve"> Наукові здобутки дисертантки відображено в </w:t>
      </w:r>
      <w:r w:rsidRPr="00C076BF">
        <w:rPr>
          <w:sz w:val="28"/>
          <w:szCs w:val="28"/>
          <w:lang w:val="uk-UA"/>
        </w:rPr>
        <w:t>13</w:t>
      </w:r>
      <w:r w:rsidRPr="0045365B">
        <w:rPr>
          <w:sz w:val="28"/>
          <w:szCs w:val="28"/>
          <w:lang w:val="uk-UA"/>
        </w:rPr>
        <w:t xml:space="preserve"> публікаціях, що відповідає встановленим нормам і підтверджує системний характер апробації </w:t>
      </w:r>
      <w:r w:rsidRPr="0045365B">
        <w:rPr>
          <w:sz w:val="28"/>
          <w:szCs w:val="28"/>
          <w:lang w:val="uk-UA"/>
        </w:rPr>
        <w:lastRenderedPageBreak/>
        <w:t xml:space="preserve">результатів. До їх складу входять п'ять статей </w:t>
      </w:r>
      <w:r w:rsidR="00FB5C2C">
        <w:rPr>
          <w:sz w:val="28"/>
          <w:szCs w:val="28"/>
          <w:lang w:val="uk-UA"/>
        </w:rPr>
        <w:t>у</w:t>
      </w:r>
      <w:r w:rsidRPr="0045365B">
        <w:rPr>
          <w:sz w:val="28"/>
          <w:szCs w:val="28"/>
          <w:lang w:val="uk-UA"/>
        </w:rPr>
        <w:t xml:space="preserve"> фахових виданнях, включених до переліку МОН України, та вісім публікацій у збірниках матеріалів і тезах наукових конференцій.</w:t>
      </w:r>
    </w:p>
    <w:p w14:paraId="2C09980A" w14:textId="5364A0F2" w:rsidR="00FF114B" w:rsidRPr="0045365B" w:rsidRDefault="00FF114B" w:rsidP="00FE522B">
      <w:pPr>
        <w:spacing w:line="360" w:lineRule="auto"/>
        <w:ind w:firstLine="708"/>
        <w:jc w:val="both"/>
        <w:rPr>
          <w:sz w:val="28"/>
          <w:szCs w:val="28"/>
          <w:lang w:val="uk-UA"/>
        </w:rPr>
      </w:pPr>
      <w:r w:rsidRPr="0045365B">
        <w:rPr>
          <w:b/>
          <w:bCs/>
          <w:sz w:val="28"/>
          <w:szCs w:val="28"/>
          <w:lang w:val="uk-UA"/>
        </w:rPr>
        <w:t>Відсутність порушень академічної доброчесності.</w:t>
      </w:r>
      <w:r w:rsidRPr="0045365B">
        <w:rPr>
          <w:sz w:val="28"/>
          <w:szCs w:val="28"/>
          <w:lang w:val="uk-UA"/>
        </w:rPr>
        <w:t xml:space="preserve"> За результатами перевірки матеріалів дисертаційного дослідження з залученням автоматизован</w:t>
      </w:r>
      <w:r w:rsidR="005B503E">
        <w:rPr>
          <w:sz w:val="28"/>
          <w:szCs w:val="28"/>
          <w:lang w:val="uk-UA"/>
        </w:rPr>
        <w:t>ої</w:t>
      </w:r>
      <w:r w:rsidRPr="0045365B">
        <w:rPr>
          <w:sz w:val="28"/>
          <w:szCs w:val="28"/>
          <w:lang w:val="uk-UA"/>
        </w:rPr>
        <w:t xml:space="preserve"> систем</w:t>
      </w:r>
      <w:r w:rsidR="005B503E">
        <w:rPr>
          <w:sz w:val="28"/>
          <w:szCs w:val="28"/>
          <w:lang w:val="uk-UA"/>
        </w:rPr>
        <w:t>и</w:t>
      </w:r>
      <w:r w:rsidRPr="0045365B">
        <w:rPr>
          <w:sz w:val="28"/>
          <w:szCs w:val="28"/>
          <w:lang w:val="uk-UA"/>
        </w:rPr>
        <w:t xml:space="preserve"> виявлення </w:t>
      </w:r>
      <w:r w:rsidRPr="005B503E">
        <w:rPr>
          <w:sz w:val="28"/>
          <w:szCs w:val="28"/>
          <w:lang w:val="uk-UA"/>
        </w:rPr>
        <w:t>плагіату</w:t>
      </w:r>
      <w:r w:rsidR="005B503E" w:rsidRPr="005B503E">
        <w:rPr>
          <w:sz w:val="28"/>
          <w:szCs w:val="28"/>
          <w:lang w:val="uk-UA"/>
        </w:rPr>
        <w:t xml:space="preserve"> </w:t>
      </w:r>
      <w:r w:rsidR="005B503E" w:rsidRPr="005B503E">
        <w:rPr>
          <w:sz w:val="28"/>
          <w:szCs w:val="28"/>
        </w:rPr>
        <w:t>«</w:t>
      </w:r>
      <w:proofErr w:type="spellStart"/>
      <w:r w:rsidR="005B503E" w:rsidRPr="005B503E">
        <w:rPr>
          <w:sz w:val="28"/>
          <w:szCs w:val="28"/>
        </w:rPr>
        <w:t>Plagiarism</w:t>
      </w:r>
      <w:proofErr w:type="spellEnd"/>
      <w:r w:rsidR="005B503E" w:rsidRPr="005B503E">
        <w:rPr>
          <w:sz w:val="28"/>
          <w:szCs w:val="28"/>
        </w:rPr>
        <w:t>»</w:t>
      </w:r>
      <w:r w:rsidRPr="005B503E">
        <w:rPr>
          <w:sz w:val="28"/>
          <w:szCs w:val="28"/>
          <w:lang w:val="uk-UA"/>
        </w:rPr>
        <w:t xml:space="preserve"> порушень </w:t>
      </w:r>
      <w:r w:rsidRPr="0045365B">
        <w:rPr>
          <w:sz w:val="28"/>
          <w:szCs w:val="28"/>
          <w:lang w:val="uk-UA"/>
        </w:rPr>
        <w:t xml:space="preserve">академічної доброчесності не </w:t>
      </w:r>
      <w:r w:rsidR="005B503E">
        <w:rPr>
          <w:sz w:val="28"/>
          <w:szCs w:val="28"/>
          <w:lang w:val="uk-UA"/>
        </w:rPr>
        <w:t>виявлено</w:t>
      </w:r>
      <w:r w:rsidRPr="0045365B">
        <w:rPr>
          <w:sz w:val="28"/>
          <w:szCs w:val="28"/>
          <w:lang w:val="uk-UA"/>
        </w:rPr>
        <w:t>.</w:t>
      </w:r>
    </w:p>
    <w:p w14:paraId="071A8497" w14:textId="1D12B260" w:rsidR="009B0318" w:rsidRPr="0045365B" w:rsidRDefault="00FF114B" w:rsidP="00FE522B">
      <w:pPr>
        <w:spacing w:line="360" w:lineRule="auto"/>
        <w:ind w:firstLine="708"/>
        <w:jc w:val="both"/>
        <w:rPr>
          <w:sz w:val="28"/>
          <w:szCs w:val="28"/>
          <w:lang w:val="uk-UA"/>
        </w:rPr>
      </w:pPr>
      <w:r w:rsidRPr="0045365B">
        <w:rPr>
          <w:b/>
          <w:bCs/>
          <w:sz w:val="28"/>
          <w:szCs w:val="28"/>
          <w:lang w:val="uk-UA"/>
        </w:rPr>
        <w:t>Дискусійні положення та зауваження до змісту дисертації.</w:t>
      </w:r>
      <w:r w:rsidRPr="0045365B">
        <w:rPr>
          <w:sz w:val="28"/>
          <w:szCs w:val="28"/>
          <w:lang w:val="uk-UA"/>
        </w:rPr>
        <w:t xml:space="preserve"> Загалом дослідження та отримані результати заслуговують на позитивну оцінку, однак вважаємо за доцільне висловити окремі заува</w:t>
      </w:r>
      <w:r w:rsidR="005B503E">
        <w:rPr>
          <w:sz w:val="28"/>
          <w:szCs w:val="28"/>
          <w:lang w:val="uk-UA"/>
        </w:rPr>
        <w:t>ження:</w:t>
      </w:r>
    </w:p>
    <w:p w14:paraId="1F5D36E0" w14:textId="4838E2BA" w:rsidR="009B0318" w:rsidRPr="0045365B" w:rsidRDefault="009B0318" w:rsidP="00FE522B">
      <w:pPr>
        <w:pStyle w:val="ac"/>
        <w:spacing w:before="0" w:beforeAutospacing="0" w:after="0" w:afterAutospacing="0" w:line="360" w:lineRule="auto"/>
        <w:ind w:firstLine="708"/>
        <w:jc w:val="both"/>
        <w:rPr>
          <w:sz w:val="28"/>
          <w:szCs w:val="28"/>
          <w:lang w:val="uk-UA"/>
        </w:rPr>
      </w:pPr>
      <w:r w:rsidRPr="0045365B">
        <w:rPr>
          <w:sz w:val="28"/>
          <w:szCs w:val="28"/>
          <w:lang w:val="uk-UA"/>
        </w:rPr>
        <w:t xml:space="preserve">1. Дослідження здійснювалося в умовах воєнного стану, що, безперечно, вплинуло на психологічний стан </w:t>
      </w:r>
      <w:r w:rsidR="005B503E">
        <w:rPr>
          <w:sz w:val="28"/>
          <w:szCs w:val="28"/>
          <w:lang w:val="uk-UA"/>
        </w:rPr>
        <w:t>учасників</w:t>
      </w:r>
      <w:r w:rsidRPr="0045365B">
        <w:rPr>
          <w:sz w:val="28"/>
          <w:szCs w:val="28"/>
          <w:lang w:val="uk-UA"/>
        </w:rPr>
        <w:t xml:space="preserve">. Разом із тим аналіз того, яким чином специфіка воєнного часу, зокрема досвід вимушеного переміщення, втрати звичного професійного середовища та хронічної невизначеності, що позначилася на домінуванні певних типів особистісної ресурсності серед психологів, потребує глибшого розкриття. </w:t>
      </w:r>
    </w:p>
    <w:p w14:paraId="560EF4AF" w14:textId="616953BB" w:rsidR="009B0318" w:rsidRPr="0045365B" w:rsidRDefault="009B0318" w:rsidP="00FE522B">
      <w:pPr>
        <w:pStyle w:val="ac"/>
        <w:spacing w:before="0" w:beforeAutospacing="0" w:after="0" w:afterAutospacing="0" w:line="360" w:lineRule="auto"/>
        <w:ind w:firstLine="708"/>
        <w:jc w:val="both"/>
        <w:rPr>
          <w:sz w:val="28"/>
          <w:szCs w:val="28"/>
          <w:lang w:val="uk-UA"/>
        </w:rPr>
      </w:pPr>
      <w:r w:rsidRPr="0045365B">
        <w:rPr>
          <w:sz w:val="28"/>
          <w:szCs w:val="28"/>
          <w:lang w:val="uk-UA"/>
        </w:rPr>
        <w:t xml:space="preserve">2. Вибірка дослідження охоплює різні категорії психологів за напрямком роботи: тих, хто працює переважно з дорослими, з дітьми та підлітками, а також з військовими. Видається </w:t>
      </w:r>
      <w:r w:rsidR="005B503E">
        <w:rPr>
          <w:sz w:val="28"/>
          <w:szCs w:val="28"/>
          <w:lang w:val="uk-UA"/>
        </w:rPr>
        <w:t xml:space="preserve">перспективним </w:t>
      </w:r>
      <w:r w:rsidRPr="0045365B">
        <w:rPr>
          <w:sz w:val="28"/>
          <w:szCs w:val="28"/>
          <w:lang w:val="uk-UA"/>
        </w:rPr>
        <w:t>розглянути, чи відрізняються профілі особистісної ресурсності та саморегуляції</w:t>
      </w:r>
      <w:r w:rsidR="005B503E">
        <w:rPr>
          <w:sz w:val="28"/>
          <w:szCs w:val="28"/>
          <w:lang w:val="uk-UA"/>
        </w:rPr>
        <w:t xml:space="preserve"> психолога</w:t>
      </w:r>
      <w:r w:rsidRPr="0045365B">
        <w:rPr>
          <w:sz w:val="28"/>
          <w:szCs w:val="28"/>
          <w:lang w:val="uk-UA"/>
        </w:rPr>
        <w:t xml:space="preserve"> залежно від цільової групи клієнтів</w:t>
      </w:r>
      <w:r w:rsidR="005B503E">
        <w:rPr>
          <w:sz w:val="28"/>
          <w:szCs w:val="28"/>
          <w:lang w:val="uk-UA"/>
        </w:rPr>
        <w:t xml:space="preserve"> з якою він працює. </w:t>
      </w:r>
    </w:p>
    <w:p w14:paraId="16CDB817" w14:textId="0D02E7C0" w:rsidR="009B0318" w:rsidRPr="0045365B" w:rsidRDefault="009B0318" w:rsidP="00FE522B">
      <w:pPr>
        <w:pStyle w:val="ac"/>
        <w:spacing w:before="0" w:beforeAutospacing="0" w:after="0" w:afterAutospacing="0" w:line="360" w:lineRule="auto"/>
        <w:ind w:firstLine="708"/>
        <w:jc w:val="both"/>
        <w:rPr>
          <w:sz w:val="28"/>
          <w:szCs w:val="28"/>
          <w:lang w:val="uk-UA"/>
        </w:rPr>
      </w:pPr>
      <w:r w:rsidRPr="0045365B">
        <w:rPr>
          <w:sz w:val="28"/>
          <w:szCs w:val="28"/>
          <w:lang w:val="uk-UA"/>
        </w:rPr>
        <w:t xml:space="preserve">3. Доцільно </w:t>
      </w:r>
      <w:r w:rsidR="00420D86">
        <w:rPr>
          <w:sz w:val="28"/>
          <w:szCs w:val="28"/>
          <w:lang w:val="uk-UA"/>
        </w:rPr>
        <w:t>детальніше</w:t>
      </w:r>
      <w:r w:rsidRPr="0045365B">
        <w:rPr>
          <w:sz w:val="28"/>
          <w:szCs w:val="28"/>
          <w:lang w:val="uk-UA"/>
        </w:rPr>
        <w:t xml:space="preserve"> обґрунтувати структуру програми та її оптимальну тривалість з огляду на те, що темп і глибина розвитку ресурсності можуть суттєво варіюватися залежно від індивідуальних особливостей учасників.</w:t>
      </w:r>
    </w:p>
    <w:p w14:paraId="6D1C0E03" w14:textId="77777777" w:rsidR="00FF114B" w:rsidRPr="0045365B" w:rsidRDefault="00FF114B" w:rsidP="00FE522B">
      <w:pPr>
        <w:pStyle w:val="ac"/>
        <w:spacing w:before="0" w:beforeAutospacing="0" w:after="0" w:afterAutospacing="0" w:line="360" w:lineRule="auto"/>
        <w:ind w:firstLine="708"/>
        <w:jc w:val="both"/>
        <w:rPr>
          <w:sz w:val="28"/>
          <w:szCs w:val="28"/>
          <w:lang w:val="uk-UA"/>
        </w:rPr>
      </w:pPr>
      <w:r w:rsidRPr="0045365B">
        <w:rPr>
          <w:sz w:val="28"/>
          <w:szCs w:val="28"/>
          <w:lang w:val="uk-UA"/>
        </w:rPr>
        <w:t>Висловлені зауваження мають дискусійний характер і не змінюють загальної позитивної оцінки дослідження.</w:t>
      </w:r>
    </w:p>
    <w:p w14:paraId="6B200574" w14:textId="77777777" w:rsidR="00686253" w:rsidRPr="00686253" w:rsidRDefault="00686253" w:rsidP="00FE522B">
      <w:pPr>
        <w:spacing w:line="360" w:lineRule="auto"/>
        <w:contextualSpacing/>
        <w:jc w:val="center"/>
        <w:rPr>
          <w:sz w:val="28"/>
          <w:szCs w:val="28"/>
          <w:lang w:val="uk-UA" w:eastAsia="uk-UA"/>
        </w:rPr>
      </w:pPr>
      <w:r w:rsidRPr="00686253">
        <w:rPr>
          <w:b/>
          <w:bCs/>
          <w:sz w:val="28"/>
          <w:szCs w:val="28"/>
          <w:lang w:val="uk-UA" w:eastAsia="uk-UA"/>
        </w:rPr>
        <w:t>Загальний висновок</w:t>
      </w:r>
    </w:p>
    <w:p w14:paraId="467E360A" w14:textId="7FAF5CDD" w:rsidR="00686253" w:rsidRPr="00686253" w:rsidRDefault="00686253" w:rsidP="00FE522B">
      <w:pPr>
        <w:spacing w:line="360" w:lineRule="auto"/>
        <w:ind w:firstLine="709"/>
        <w:jc w:val="both"/>
        <w:rPr>
          <w:bCs/>
          <w:sz w:val="28"/>
          <w:szCs w:val="28"/>
          <w:lang w:val="uk-UA" w:eastAsia="uk-UA"/>
        </w:rPr>
      </w:pPr>
      <w:r w:rsidRPr="00686253">
        <w:rPr>
          <w:sz w:val="28"/>
          <w:szCs w:val="28"/>
          <w:lang w:val="uk-UA" w:eastAsia="uk-UA"/>
        </w:rPr>
        <w:t xml:space="preserve">Дисертаційне дослідження Степаненко Наталії Петрівни «Розвиток особистісної ресурсності психолога як чинник його саморегуляції» </w:t>
      </w:r>
      <w:r w:rsidRPr="00686253">
        <w:rPr>
          <w:bCs/>
          <w:sz w:val="28"/>
          <w:szCs w:val="28"/>
          <w:lang w:val="uk-UA" w:eastAsia="uk-UA"/>
        </w:rPr>
        <w:lastRenderedPageBreak/>
        <w:t xml:space="preserve">виконано на належному науковому рівні, за змістом і рівнем відповідає вимогам Порядку підготовки здобувачів вищої освіти ступеня доктора філософії та доктора наук у закладах вищої освіти (наукових установах), затвердженого постановою Кабінету Міністрів України від 23 березня 2016 р. № 261, </w:t>
      </w:r>
      <w:proofErr w:type="spellStart"/>
      <w:r w:rsidRPr="00686253">
        <w:rPr>
          <w:bCs/>
          <w:sz w:val="28"/>
          <w:szCs w:val="28"/>
          <w:lang w:val="uk-UA" w:eastAsia="uk-UA"/>
        </w:rPr>
        <w:t>пп</w:t>
      </w:r>
      <w:proofErr w:type="spellEnd"/>
      <w:r w:rsidRPr="00686253">
        <w:rPr>
          <w:bCs/>
          <w:sz w:val="28"/>
          <w:szCs w:val="28"/>
          <w:lang w:val="uk-UA" w:eastAsia="uk-UA"/>
        </w:rPr>
        <w:t xml:space="preserve">. 6, 7, 8,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затвердженого постановою Кабінету Міністрів України від 12 січня 2022 р. № 44 (зі змінами), є цілісним, самостійним дослідженням, що характеризується науковою новизною, теоретичним </w:t>
      </w:r>
      <w:r w:rsidR="00420D86">
        <w:rPr>
          <w:bCs/>
          <w:sz w:val="28"/>
          <w:szCs w:val="28"/>
          <w:lang w:val="uk-UA" w:eastAsia="uk-UA"/>
        </w:rPr>
        <w:t>та</w:t>
      </w:r>
      <w:r w:rsidRPr="00686253">
        <w:rPr>
          <w:bCs/>
          <w:sz w:val="28"/>
          <w:szCs w:val="28"/>
          <w:lang w:val="uk-UA" w:eastAsia="uk-UA"/>
        </w:rPr>
        <w:t xml:space="preserve"> практичним значенням, і може бути рекомендовано до захисту у спеціалізованій раді на здобуття наукового ступеня доктора філософії за спеціальністю 053</w:t>
      </w:r>
      <w:r w:rsidR="00420D86">
        <w:rPr>
          <w:bCs/>
          <w:sz w:val="28"/>
          <w:szCs w:val="28"/>
          <w:lang w:val="uk-UA" w:eastAsia="uk-UA"/>
        </w:rPr>
        <w:t> </w:t>
      </w:r>
      <w:r w:rsidRPr="00686253">
        <w:rPr>
          <w:bCs/>
          <w:sz w:val="28"/>
          <w:szCs w:val="28"/>
          <w:lang w:val="uk-UA" w:eastAsia="uk-UA"/>
        </w:rPr>
        <w:t>Психологія.</w:t>
      </w:r>
    </w:p>
    <w:p w14:paraId="418972A5" w14:textId="77777777" w:rsidR="00357281" w:rsidRPr="00686253" w:rsidRDefault="00357281" w:rsidP="00FE522B">
      <w:pPr>
        <w:spacing w:line="360" w:lineRule="auto"/>
        <w:rPr>
          <w:sz w:val="28"/>
          <w:szCs w:val="28"/>
          <w:lang w:val="uk-UA"/>
        </w:rPr>
      </w:pPr>
    </w:p>
    <w:p w14:paraId="5100044C" w14:textId="77777777" w:rsidR="00357281" w:rsidRPr="00420D86" w:rsidRDefault="00FF114B" w:rsidP="00FE522B">
      <w:pPr>
        <w:spacing w:line="360" w:lineRule="auto"/>
        <w:jc w:val="both"/>
        <w:rPr>
          <w:b/>
          <w:bCs/>
          <w:sz w:val="28"/>
          <w:szCs w:val="28"/>
          <w:lang w:val="uk-UA"/>
        </w:rPr>
      </w:pPr>
      <w:r w:rsidRPr="00420D86">
        <w:rPr>
          <w:b/>
          <w:bCs/>
          <w:sz w:val="28"/>
          <w:szCs w:val="28"/>
          <w:lang w:val="uk-UA"/>
        </w:rPr>
        <w:t>Рецензент:</w:t>
      </w:r>
    </w:p>
    <w:p w14:paraId="27557365" w14:textId="77777777" w:rsidR="00357281" w:rsidRPr="00420D86" w:rsidRDefault="00FF114B" w:rsidP="00FE522B">
      <w:pPr>
        <w:spacing w:line="360" w:lineRule="auto"/>
        <w:jc w:val="both"/>
        <w:rPr>
          <w:sz w:val="28"/>
          <w:szCs w:val="28"/>
          <w:lang w:val="uk-UA"/>
        </w:rPr>
      </w:pPr>
      <w:r w:rsidRPr="00420D86">
        <w:rPr>
          <w:sz w:val="28"/>
          <w:szCs w:val="28"/>
          <w:lang w:val="uk-UA"/>
        </w:rPr>
        <w:t>доктор психологічних наук, професор,</w:t>
      </w:r>
    </w:p>
    <w:p w14:paraId="1438B226" w14:textId="3BFBFAC3" w:rsidR="00357281" w:rsidRPr="00420D86" w:rsidRDefault="00FF114B" w:rsidP="00FE522B">
      <w:pPr>
        <w:spacing w:line="360" w:lineRule="auto"/>
        <w:jc w:val="both"/>
        <w:rPr>
          <w:sz w:val="28"/>
          <w:szCs w:val="28"/>
          <w:lang w:val="uk-UA"/>
        </w:rPr>
      </w:pPr>
      <w:r w:rsidRPr="00420D86">
        <w:rPr>
          <w:sz w:val="28"/>
          <w:szCs w:val="28"/>
          <w:lang w:val="uk-UA"/>
        </w:rPr>
        <w:t>завідувач кафедри</w:t>
      </w:r>
      <w:r w:rsidR="00C076BF" w:rsidRPr="00420D86">
        <w:rPr>
          <w:sz w:val="28"/>
          <w:szCs w:val="28"/>
          <w:lang w:val="uk-UA"/>
        </w:rPr>
        <w:t xml:space="preserve"> </w:t>
      </w:r>
      <w:r w:rsidRPr="00420D86">
        <w:rPr>
          <w:sz w:val="28"/>
          <w:szCs w:val="28"/>
          <w:lang w:val="uk-UA"/>
        </w:rPr>
        <w:t>психології та</w:t>
      </w:r>
    </w:p>
    <w:p w14:paraId="2280EF60" w14:textId="77777777" w:rsidR="00420D86" w:rsidRDefault="00FF114B" w:rsidP="00FE522B">
      <w:pPr>
        <w:spacing w:line="360" w:lineRule="auto"/>
        <w:jc w:val="both"/>
        <w:rPr>
          <w:sz w:val="28"/>
          <w:szCs w:val="28"/>
          <w:lang w:val="uk-UA"/>
        </w:rPr>
      </w:pPr>
      <w:r w:rsidRPr="00420D86">
        <w:rPr>
          <w:sz w:val="28"/>
          <w:szCs w:val="28"/>
          <w:lang w:val="uk-UA"/>
        </w:rPr>
        <w:t>особистісного</w:t>
      </w:r>
      <w:r w:rsidR="00C076BF" w:rsidRPr="00420D86">
        <w:rPr>
          <w:sz w:val="28"/>
          <w:szCs w:val="28"/>
          <w:lang w:val="uk-UA"/>
        </w:rPr>
        <w:t xml:space="preserve"> </w:t>
      </w:r>
      <w:r w:rsidRPr="00420D86">
        <w:rPr>
          <w:sz w:val="28"/>
          <w:szCs w:val="28"/>
          <w:lang w:val="uk-UA"/>
        </w:rPr>
        <w:t xml:space="preserve">розвитку </w:t>
      </w:r>
      <w:r w:rsidR="00420D86" w:rsidRPr="00420D86">
        <w:rPr>
          <w:sz w:val="28"/>
          <w:szCs w:val="28"/>
          <w:lang w:val="uk-UA"/>
        </w:rPr>
        <w:t>ННІМП</w:t>
      </w:r>
      <w:r w:rsidR="00FE522B" w:rsidRPr="00420D86">
        <w:rPr>
          <w:sz w:val="28"/>
          <w:szCs w:val="28"/>
          <w:lang w:val="uk-UA"/>
        </w:rPr>
        <w:t xml:space="preserve"> </w:t>
      </w:r>
      <w:r w:rsidRPr="00420D86">
        <w:rPr>
          <w:sz w:val="28"/>
          <w:szCs w:val="28"/>
          <w:lang w:val="uk-UA"/>
        </w:rPr>
        <w:t xml:space="preserve">ДЗВО </w:t>
      </w:r>
    </w:p>
    <w:p w14:paraId="39698406" w14:textId="19245942" w:rsidR="00357281" w:rsidRPr="00420D86" w:rsidRDefault="00FF114B" w:rsidP="00FE522B">
      <w:pPr>
        <w:spacing w:line="360" w:lineRule="auto"/>
        <w:jc w:val="both"/>
        <w:rPr>
          <w:sz w:val="28"/>
          <w:szCs w:val="28"/>
          <w:lang w:val="uk-UA"/>
        </w:rPr>
      </w:pPr>
      <w:r w:rsidRPr="00420D86">
        <w:rPr>
          <w:sz w:val="28"/>
          <w:szCs w:val="28"/>
          <w:lang w:val="uk-UA"/>
        </w:rPr>
        <w:t>«У</w:t>
      </w:r>
      <w:r w:rsidR="00FE522B" w:rsidRPr="00420D86">
        <w:rPr>
          <w:sz w:val="28"/>
          <w:szCs w:val="28"/>
          <w:lang w:val="uk-UA"/>
        </w:rPr>
        <w:t>ніверситет менеджменту освіти</w:t>
      </w:r>
      <w:r w:rsidRPr="00420D86">
        <w:rPr>
          <w:sz w:val="28"/>
          <w:szCs w:val="28"/>
          <w:lang w:val="uk-UA"/>
        </w:rPr>
        <w:t xml:space="preserve">» _________ </w:t>
      </w:r>
      <w:r w:rsidRPr="00420D86">
        <w:rPr>
          <w:b/>
          <w:bCs/>
          <w:sz w:val="28"/>
          <w:szCs w:val="28"/>
          <w:lang w:val="uk-UA"/>
        </w:rPr>
        <w:t>Олександра Брюховецька</w:t>
      </w:r>
    </w:p>
    <w:sectPr w:rsidR="00357281" w:rsidRPr="00420D86" w:rsidSect="00357281">
      <w:pgSz w:w="11906" w:h="16838"/>
      <w:pgMar w:top="1134"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4CF37" w14:textId="77777777" w:rsidR="004A7C65" w:rsidRDefault="004A7C65" w:rsidP="0045365B">
      <w:r>
        <w:separator/>
      </w:r>
    </w:p>
  </w:endnote>
  <w:endnote w:type="continuationSeparator" w:id="0">
    <w:p w14:paraId="16900592" w14:textId="77777777" w:rsidR="004A7C65" w:rsidRDefault="004A7C65" w:rsidP="00453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7C7B5" w14:textId="77777777" w:rsidR="004A7C65" w:rsidRDefault="004A7C65" w:rsidP="0045365B">
      <w:r>
        <w:separator/>
      </w:r>
    </w:p>
  </w:footnote>
  <w:footnote w:type="continuationSeparator" w:id="0">
    <w:p w14:paraId="6404CC42" w14:textId="77777777" w:rsidR="004A7C65" w:rsidRDefault="004A7C65" w:rsidP="00453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F5220"/>
    <w:multiLevelType w:val="hybridMultilevel"/>
    <w:tmpl w:val="B4FA5AB8"/>
    <w:lvl w:ilvl="0" w:tplc="D312162C">
      <w:start w:val="1"/>
      <w:numFmt w:val="bullet"/>
      <w:lvlText w:val="●"/>
      <w:lvlJc w:val="left"/>
      <w:pPr>
        <w:ind w:left="720" w:hanging="360"/>
      </w:pPr>
    </w:lvl>
    <w:lvl w:ilvl="1" w:tplc="E7A64C78">
      <w:start w:val="1"/>
      <w:numFmt w:val="bullet"/>
      <w:lvlText w:val="○"/>
      <w:lvlJc w:val="left"/>
      <w:pPr>
        <w:ind w:left="1440" w:hanging="360"/>
      </w:pPr>
    </w:lvl>
    <w:lvl w:ilvl="2" w:tplc="E9863C68">
      <w:start w:val="1"/>
      <w:numFmt w:val="bullet"/>
      <w:lvlText w:val="■"/>
      <w:lvlJc w:val="left"/>
      <w:pPr>
        <w:ind w:left="2160" w:hanging="360"/>
      </w:pPr>
    </w:lvl>
    <w:lvl w:ilvl="3" w:tplc="B61612EE">
      <w:start w:val="1"/>
      <w:numFmt w:val="bullet"/>
      <w:lvlText w:val="●"/>
      <w:lvlJc w:val="left"/>
      <w:pPr>
        <w:ind w:left="2880" w:hanging="360"/>
      </w:pPr>
    </w:lvl>
    <w:lvl w:ilvl="4" w:tplc="84008ACA">
      <w:start w:val="1"/>
      <w:numFmt w:val="bullet"/>
      <w:lvlText w:val="○"/>
      <w:lvlJc w:val="left"/>
      <w:pPr>
        <w:ind w:left="3600" w:hanging="360"/>
      </w:pPr>
    </w:lvl>
    <w:lvl w:ilvl="5" w:tplc="04D25B8E">
      <w:start w:val="1"/>
      <w:numFmt w:val="bullet"/>
      <w:lvlText w:val="■"/>
      <w:lvlJc w:val="left"/>
      <w:pPr>
        <w:ind w:left="4320" w:hanging="360"/>
      </w:pPr>
    </w:lvl>
    <w:lvl w:ilvl="6" w:tplc="E00E35CC">
      <w:start w:val="1"/>
      <w:numFmt w:val="bullet"/>
      <w:lvlText w:val="●"/>
      <w:lvlJc w:val="left"/>
      <w:pPr>
        <w:ind w:left="5040" w:hanging="360"/>
      </w:pPr>
    </w:lvl>
    <w:lvl w:ilvl="7" w:tplc="48C6462C">
      <w:start w:val="1"/>
      <w:numFmt w:val="bullet"/>
      <w:lvlText w:val="●"/>
      <w:lvlJc w:val="left"/>
      <w:pPr>
        <w:ind w:left="5760" w:hanging="360"/>
      </w:pPr>
    </w:lvl>
    <w:lvl w:ilvl="8" w:tplc="673496A4">
      <w:start w:val="1"/>
      <w:numFmt w:val="bullet"/>
      <w:lvlText w:val="●"/>
      <w:lvlJc w:val="left"/>
      <w:pPr>
        <w:ind w:left="6480" w:hanging="360"/>
      </w:pPr>
    </w:lvl>
  </w:abstractNum>
  <w:num w:numId="1" w16cid:durableId="15622105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281"/>
    <w:rsid w:val="00152598"/>
    <w:rsid w:val="00170DB7"/>
    <w:rsid w:val="002269B1"/>
    <w:rsid w:val="00357281"/>
    <w:rsid w:val="0036665E"/>
    <w:rsid w:val="004125E1"/>
    <w:rsid w:val="00420D86"/>
    <w:rsid w:val="0045365B"/>
    <w:rsid w:val="004A1228"/>
    <w:rsid w:val="004A7C65"/>
    <w:rsid w:val="00556117"/>
    <w:rsid w:val="005B503E"/>
    <w:rsid w:val="005F378B"/>
    <w:rsid w:val="00686253"/>
    <w:rsid w:val="006D15CF"/>
    <w:rsid w:val="007410B1"/>
    <w:rsid w:val="00900BF3"/>
    <w:rsid w:val="00983ED1"/>
    <w:rsid w:val="009B0318"/>
    <w:rsid w:val="009F3A83"/>
    <w:rsid w:val="00C076BF"/>
    <w:rsid w:val="00EA1CB2"/>
    <w:rsid w:val="00FB5C2C"/>
    <w:rsid w:val="00FE522B"/>
    <w:rsid w:val="00FF11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A8358"/>
  <w15:docId w15:val="{7D335B08-18F2-4C1B-B217-05B237E2C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2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357281"/>
    <w:rPr>
      <w:sz w:val="56"/>
      <w:szCs w:val="56"/>
    </w:rPr>
  </w:style>
  <w:style w:type="paragraph" w:customStyle="1" w:styleId="11">
    <w:name w:val="Заголовок 11"/>
    <w:qFormat/>
    <w:rsid w:val="00357281"/>
    <w:rPr>
      <w:color w:val="2E74B5"/>
      <w:sz w:val="32"/>
      <w:szCs w:val="32"/>
    </w:rPr>
  </w:style>
  <w:style w:type="paragraph" w:customStyle="1" w:styleId="21">
    <w:name w:val="Заголовок 21"/>
    <w:qFormat/>
    <w:rsid w:val="00357281"/>
    <w:rPr>
      <w:color w:val="2E74B5"/>
      <w:sz w:val="26"/>
      <w:szCs w:val="26"/>
    </w:rPr>
  </w:style>
  <w:style w:type="paragraph" w:customStyle="1" w:styleId="31">
    <w:name w:val="Заголовок 31"/>
    <w:qFormat/>
    <w:rsid w:val="00357281"/>
    <w:rPr>
      <w:color w:val="1F4D78"/>
    </w:rPr>
  </w:style>
  <w:style w:type="paragraph" w:customStyle="1" w:styleId="41">
    <w:name w:val="Заголовок 41"/>
    <w:qFormat/>
    <w:rsid w:val="00357281"/>
    <w:rPr>
      <w:i/>
      <w:iCs/>
      <w:color w:val="2E74B5"/>
    </w:rPr>
  </w:style>
  <w:style w:type="paragraph" w:customStyle="1" w:styleId="51">
    <w:name w:val="Заголовок 51"/>
    <w:qFormat/>
    <w:rsid w:val="00357281"/>
    <w:rPr>
      <w:color w:val="2E74B5"/>
    </w:rPr>
  </w:style>
  <w:style w:type="paragraph" w:customStyle="1" w:styleId="61">
    <w:name w:val="Заголовок 61"/>
    <w:qFormat/>
    <w:rsid w:val="00357281"/>
    <w:rPr>
      <w:color w:val="1F4D78"/>
    </w:rPr>
  </w:style>
  <w:style w:type="paragraph" w:customStyle="1" w:styleId="1">
    <w:name w:val="Строгий1"/>
    <w:qFormat/>
    <w:rsid w:val="00357281"/>
    <w:rPr>
      <w:b/>
      <w:bCs/>
    </w:rPr>
  </w:style>
  <w:style w:type="paragraph" w:styleId="a4">
    <w:name w:val="List Paragraph"/>
    <w:qFormat/>
    <w:rsid w:val="00357281"/>
  </w:style>
  <w:style w:type="character" w:styleId="a5">
    <w:name w:val="Hyperlink"/>
    <w:uiPriority w:val="99"/>
    <w:unhideWhenUsed/>
    <w:rsid w:val="00357281"/>
    <w:rPr>
      <w:color w:val="0563C1"/>
      <w:u w:val="single"/>
    </w:rPr>
  </w:style>
  <w:style w:type="character" w:styleId="a6">
    <w:name w:val="footnote reference"/>
    <w:uiPriority w:val="99"/>
    <w:semiHidden/>
    <w:unhideWhenUsed/>
    <w:rsid w:val="00357281"/>
    <w:rPr>
      <w:vertAlign w:val="superscript"/>
    </w:rPr>
  </w:style>
  <w:style w:type="paragraph" w:styleId="a7">
    <w:name w:val="footnote text"/>
    <w:link w:val="a8"/>
    <w:uiPriority w:val="99"/>
    <w:semiHidden/>
    <w:unhideWhenUsed/>
    <w:rsid w:val="00357281"/>
    <w:rPr>
      <w:sz w:val="20"/>
      <w:szCs w:val="20"/>
    </w:rPr>
  </w:style>
  <w:style w:type="character" w:customStyle="1" w:styleId="a8">
    <w:name w:val="Текст сноски Знак"/>
    <w:link w:val="a7"/>
    <w:uiPriority w:val="99"/>
    <w:semiHidden/>
    <w:unhideWhenUsed/>
    <w:rsid w:val="00357281"/>
    <w:rPr>
      <w:sz w:val="20"/>
      <w:szCs w:val="20"/>
    </w:rPr>
  </w:style>
  <w:style w:type="character" w:styleId="a9">
    <w:name w:val="endnote reference"/>
    <w:uiPriority w:val="99"/>
    <w:semiHidden/>
    <w:unhideWhenUsed/>
    <w:rsid w:val="00357281"/>
    <w:rPr>
      <w:vertAlign w:val="superscript"/>
    </w:rPr>
  </w:style>
  <w:style w:type="paragraph" w:styleId="aa">
    <w:name w:val="endnote text"/>
    <w:link w:val="ab"/>
    <w:uiPriority w:val="99"/>
    <w:semiHidden/>
    <w:unhideWhenUsed/>
    <w:rsid w:val="00357281"/>
    <w:rPr>
      <w:sz w:val="20"/>
      <w:szCs w:val="20"/>
    </w:rPr>
  </w:style>
  <w:style w:type="character" w:customStyle="1" w:styleId="ab">
    <w:name w:val="Текст концевой сноски Знак"/>
    <w:link w:val="aa"/>
    <w:uiPriority w:val="99"/>
    <w:semiHidden/>
    <w:unhideWhenUsed/>
    <w:rsid w:val="00357281"/>
    <w:rPr>
      <w:sz w:val="20"/>
      <w:szCs w:val="20"/>
    </w:rPr>
  </w:style>
  <w:style w:type="paragraph" w:styleId="ac">
    <w:name w:val="Normal (Web)"/>
    <w:basedOn w:val="a"/>
    <w:uiPriority w:val="99"/>
    <w:unhideWhenUsed/>
    <w:rsid w:val="009B0318"/>
    <w:pPr>
      <w:spacing w:before="100" w:beforeAutospacing="1" w:after="100" w:afterAutospacing="1"/>
    </w:pPr>
  </w:style>
  <w:style w:type="paragraph" w:styleId="ad">
    <w:name w:val="header"/>
    <w:basedOn w:val="a"/>
    <w:link w:val="ae"/>
    <w:uiPriority w:val="99"/>
    <w:unhideWhenUsed/>
    <w:rsid w:val="0045365B"/>
    <w:pPr>
      <w:tabs>
        <w:tab w:val="center" w:pos="4677"/>
        <w:tab w:val="right" w:pos="9355"/>
      </w:tabs>
    </w:pPr>
  </w:style>
  <w:style w:type="character" w:customStyle="1" w:styleId="ae">
    <w:name w:val="Верхний колонтитул Знак"/>
    <w:basedOn w:val="a0"/>
    <w:link w:val="ad"/>
    <w:uiPriority w:val="99"/>
    <w:rsid w:val="0045365B"/>
  </w:style>
  <w:style w:type="paragraph" w:styleId="af">
    <w:name w:val="footer"/>
    <w:basedOn w:val="a"/>
    <w:link w:val="af0"/>
    <w:uiPriority w:val="99"/>
    <w:unhideWhenUsed/>
    <w:rsid w:val="0045365B"/>
    <w:pPr>
      <w:tabs>
        <w:tab w:val="center" w:pos="4677"/>
        <w:tab w:val="right" w:pos="9355"/>
      </w:tabs>
    </w:pPr>
  </w:style>
  <w:style w:type="character" w:customStyle="1" w:styleId="af0">
    <w:name w:val="Нижний колонтитул Знак"/>
    <w:basedOn w:val="a0"/>
    <w:link w:val="af"/>
    <w:uiPriority w:val="99"/>
    <w:rsid w:val="00453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572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5203</Words>
  <Characters>2966</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Яна Сухенко</cp:lastModifiedBy>
  <cp:revision>4</cp:revision>
  <dcterms:created xsi:type="dcterms:W3CDTF">2026-07-23T16:39:00Z</dcterms:created>
  <dcterms:modified xsi:type="dcterms:W3CDTF">2026-07-23T16:56:00Z</dcterms:modified>
</cp:coreProperties>
</file>