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F8" w:rsidRPr="009447FB" w:rsidRDefault="009447FB">
      <w:pPr>
        <w:rPr>
          <w:rFonts w:ascii="Times New Roman" w:hAnsi="Times New Roman" w:cs="Times New Roman"/>
          <w:b/>
          <w:sz w:val="28"/>
          <w:szCs w:val="28"/>
          <w:lang w:val="uk-UA"/>
        </w:rPr>
      </w:pPr>
      <w:r w:rsidRPr="009447FB">
        <w:rPr>
          <w:rFonts w:ascii="Times New Roman" w:hAnsi="Times New Roman" w:cs="Times New Roman"/>
          <w:b/>
          <w:sz w:val="28"/>
          <w:szCs w:val="28"/>
          <w:lang w:val="uk-UA"/>
        </w:rPr>
        <w:t xml:space="preserve">УДК </w:t>
      </w:r>
      <w:r w:rsidR="00D5796B">
        <w:rPr>
          <w:rFonts w:ascii="Times New Roman" w:hAnsi="Times New Roman" w:cs="Times New Roman"/>
          <w:b/>
          <w:sz w:val="28"/>
          <w:szCs w:val="28"/>
          <w:lang w:val="uk-UA"/>
        </w:rPr>
        <w:t>373.01.37:005</w:t>
      </w:r>
    </w:p>
    <w:p w:rsidR="009447FB" w:rsidRPr="00736B57" w:rsidRDefault="00B935FD" w:rsidP="00B935FD">
      <w:pPr>
        <w:jc w:val="center"/>
        <w:rPr>
          <w:rFonts w:ascii="Times New Roman" w:hAnsi="Times New Roman" w:cs="Times New Roman"/>
          <w:b/>
          <w:sz w:val="28"/>
          <w:szCs w:val="28"/>
          <w:lang w:val="en-US"/>
        </w:rPr>
      </w:pPr>
      <w:r w:rsidRPr="00736B57">
        <w:rPr>
          <w:rFonts w:ascii="Times New Roman" w:hAnsi="Times New Roman" w:cs="Times New Roman"/>
          <w:b/>
          <w:sz w:val="28"/>
          <w:szCs w:val="28"/>
          <w:lang w:val="uk-UA"/>
        </w:rPr>
        <w:t>Махновець Ю. А.</w:t>
      </w:r>
      <w:r w:rsidR="00BA1436" w:rsidRPr="00736B57">
        <w:rPr>
          <w:rFonts w:ascii="Times New Roman" w:hAnsi="Times New Roman" w:cs="Times New Roman"/>
          <w:b/>
          <w:sz w:val="28"/>
          <w:szCs w:val="28"/>
          <w:lang w:val="en-US"/>
        </w:rPr>
        <w:t>,</w:t>
      </w:r>
    </w:p>
    <w:p w:rsidR="00DE3439" w:rsidRPr="00736B57" w:rsidRDefault="009447FB" w:rsidP="00BA1436">
      <w:pPr>
        <w:spacing w:line="240" w:lineRule="auto"/>
        <w:jc w:val="center"/>
        <w:rPr>
          <w:rFonts w:ascii="Times New Roman" w:hAnsi="Times New Roman" w:cs="Times New Roman"/>
          <w:i/>
          <w:sz w:val="28"/>
          <w:szCs w:val="28"/>
          <w:lang w:val="uk-UA"/>
        </w:rPr>
      </w:pPr>
      <w:r w:rsidRPr="00736B57">
        <w:rPr>
          <w:rFonts w:ascii="Times New Roman" w:hAnsi="Times New Roman" w:cs="Times New Roman"/>
          <w:i/>
          <w:sz w:val="28"/>
          <w:szCs w:val="28"/>
          <w:lang w:val="uk-UA"/>
        </w:rPr>
        <w:t>аспірант</w:t>
      </w:r>
      <w:r w:rsidR="00706DF8">
        <w:rPr>
          <w:rFonts w:ascii="Times New Roman" w:hAnsi="Times New Roman" w:cs="Times New Roman"/>
          <w:i/>
          <w:sz w:val="28"/>
          <w:szCs w:val="28"/>
          <w:lang w:val="uk-UA"/>
        </w:rPr>
        <w:t>ка</w:t>
      </w:r>
      <w:r w:rsidRPr="00736B57">
        <w:rPr>
          <w:rFonts w:ascii="Times New Roman" w:hAnsi="Times New Roman" w:cs="Times New Roman"/>
          <w:i/>
          <w:sz w:val="28"/>
          <w:szCs w:val="28"/>
          <w:lang w:val="uk-UA"/>
        </w:rPr>
        <w:t xml:space="preserve"> кафедри філософії і освіти дорослих</w:t>
      </w:r>
      <w:r w:rsidR="00706DF8">
        <w:rPr>
          <w:rFonts w:ascii="Times New Roman" w:hAnsi="Times New Roman" w:cs="Times New Roman"/>
          <w:i/>
          <w:sz w:val="28"/>
          <w:szCs w:val="28"/>
          <w:lang w:val="uk-UA"/>
        </w:rPr>
        <w:t xml:space="preserve"> Д</w:t>
      </w:r>
      <w:r w:rsidR="00BA1436" w:rsidRPr="00736B57">
        <w:rPr>
          <w:rFonts w:ascii="Times New Roman" w:hAnsi="Times New Roman" w:cs="Times New Roman"/>
          <w:i/>
          <w:sz w:val="28"/>
          <w:szCs w:val="28"/>
          <w:lang w:val="uk-UA"/>
        </w:rPr>
        <w:t>З</w:t>
      </w:r>
      <w:r w:rsidR="00706DF8">
        <w:rPr>
          <w:rFonts w:ascii="Times New Roman" w:hAnsi="Times New Roman" w:cs="Times New Roman"/>
          <w:i/>
          <w:sz w:val="28"/>
          <w:szCs w:val="28"/>
          <w:lang w:val="uk-UA"/>
        </w:rPr>
        <w:t>ВО</w:t>
      </w:r>
      <w:r w:rsidR="00BA1436" w:rsidRPr="00736B57">
        <w:rPr>
          <w:rFonts w:ascii="Times New Roman" w:hAnsi="Times New Roman" w:cs="Times New Roman"/>
          <w:i/>
          <w:sz w:val="28"/>
          <w:szCs w:val="28"/>
          <w:lang w:val="uk-UA"/>
        </w:rPr>
        <w:t xml:space="preserve"> «Університет менеджменту </w:t>
      </w:r>
      <w:r w:rsidRPr="00736B57">
        <w:rPr>
          <w:rFonts w:ascii="Times New Roman" w:hAnsi="Times New Roman" w:cs="Times New Roman"/>
          <w:i/>
          <w:sz w:val="28"/>
          <w:szCs w:val="28"/>
          <w:lang w:val="uk-UA"/>
        </w:rPr>
        <w:t>освіти» НАПН України,</w:t>
      </w:r>
      <w:r w:rsidR="00BA1436" w:rsidRPr="00736B57">
        <w:rPr>
          <w:rFonts w:ascii="Times New Roman" w:hAnsi="Times New Roman" w:cs="Times New Roman"/>
          <w:i/>
          <w:sz w:val="28"/>
          <w:szCs w:val="28"/>
          <w:lang w:val="uk-UA"/>
        </w:rPr>
        <w:t xml:space="preserve"> </w:t>
      </w:r>
      <w:r w:rsidR="00706DF8">
        <w:rPr>
          <w:rFonts w:ascii="Times New Roman" w:hAnsi="Times New Roman" w:cs="Times New Roman"/>
          <w:i/>
          <w:sz w:val="28"/>
          <w:szCs w:val="28"/>
          <w:lang w:val="uk-UA"/>
        </w:rPr>
        <w:t>старший викладач кафедри  філософії і освіти дорослих ЦІПО</w:t>
      </w:r>
      <w:r w:rsidR="00BA1436" w:rsidRPr="00736B57">
        <w:rPr>
          <w:rFonts w:ascii="Times New Roman" w:hAnsi="Times New Roman" w:cs="Times New Roman"/>
          <w:i/>
          <w:sz w:val="28"/>
          <w:szCs w:val="28"/>
          <w:lang w:val="uk-UA"/>
        </w:rPr>
        <w:t xml:space="preserve"> </w:t>
      </w:r>
      <w:r w:rsidR="00706DF8">
        <w:rPr>
          <w:rFonts w:ascii="Times New Roman" w:hAnsi="Times New Roman" w:cs="Times New Roman"/>
          <w:i/>
          <w:sz w:val="28"/>
          <w:szCs w:val="28"/>
          <w:lang w:val="uk-UA"/>
        </w:rPr>
        <w:t>Д</w:t>
      </w:r>
      <w:r w:rsidR="00DE3439" w:rsidRPr="00736B57">
        <w:rPr>
          <w:rFonts w:ascii="Times New Roman" w:hAnsi="Times New Roman" w:cs="Times New Roman"/>
          <w:i/>
          <w:sz w:val="28"/>
          <w:szCs w:val="28"/>
          <w:lang w:val="uk-UA"/>
        </w:rPr>
        <w:t>З</w:t>
      </w:r>
      <w:r w:rsidR="00706DF8">
        <w:rPr>
          <w:rFonts w:ascii="Times New Roman" w:hAnsi="Times New Roman" w:cs="Times New Roman"/>
          <w:i/>
          <w:sz w:val="28"/>
          <w:szCs w:val="28"/>
          <w:lang w:val="uk-UA"/>
        </w:rPr>
        <w:t>ВО</w:t>
      </w:r>
      <w:r w:rsidR="00DE3439" w:rsidRPr="00736B57">
        <w:rPr>
          <w:rFonts w:ascii="Times New Roman" w:hAnsi="Times New Roman" w:cs="Times New Roman"/>
          <w:i/>
          <w:sz w:val="28"/>
          <w:szCs w:val="28"/>
          <w:lang w:val="uk-UA"/>
        </w:rPr>
        <w:t xml:space="preserve"> «Університет менеджменту освіти» НАПН України</w:t>
      </w:r>
      <w:r w:rsidR="00BA1436" w:rsidRPr="00736B57">
        <w:rPr>
          <w:rFonts w:ascii="Times New Roman" w:hAnsi="Times New Roman" w:cs="Times New Roman"/>
          <w:i/>
          <w:sz w:val="28"/>
          <w:szCs w:val="28"/>
          <w:lang w:val="uk-UA"/>
        </w:rPr>
        <w:t>,</w:t>
      </w:r>
      <w:r w:rsidR="00DE3439" w:rsidRPr="00736B57">
        <w:rPr>
          <w:rFonts w:ascii="Times New Roman" w:hAnsi="Times New Roman" w:cs="Times New Roman"/>
          <w:i/>
          <w:sz w:val="28"/>
          <w:szCs w:val="28"/>
          <w:lang w:val="en-US"/>
        </w:rPr>
        <w:t>e</w:t>
      </w:r>
      <w:r w:rsidR="00DE3439" w:rsidRPr="00736B57">
        <w:rPr>
          <w:rFonts w:ascii="Times New Roman" w:hAnsi="Times New Roman" w:cs="Times New Roman"/>
          <w:i/>
          <w:sz w:val="28"/>
          <w:szCs w:val="28"/>
          <w:lang w:val="uk-UA"/>
        </w:rPr>
        <w:t>-</w:t>
      </w:r>
      <w:r w:rsidR="00DE3439" w:rsidRPr="00736B57">
        <w:rPr>
          <w:rFonts w:ascii="Times New Roman" w:hAnsi="Times New Roman" w:cs="Times New Roman"/>
          <w:i/>
          <w:sz w:val="28"/>
          <w:szCs w:val="28"/>
          <w:lang w:val="en-US"/>
        </w:rPr>
        <w:t>mail</w:t>
      </w:r>
      <w:r w:rsidR="00DE3439" w:rsidRPr="00736B57">
        <w:rPr>
          <w:rFonts w:ascii="Times New Roman" w:hAnsi="Times New Roman" w:cs="Times New Roman"/>
          <w:i/>
          <w:sz w:val="28"/>
          <w:szCs w:val="28"/>
          <w:lang w:val="uk-UA"/>
        </w:rPr>
        <w:t xml:space="preserve">: </w:t>
      </w:r>
      <w:hyperlink r:id="rId5" w:history="1">
        <w:r w:rsidR="00B935FD" w:rsidRPr="00736B57">
          <w:rPr>
            <w:rStyle w:val="a5"/>
            <w:rFonts w:ascii="Times New Roman" w:hAnsi="Times New Roman" w:cs="Times New Roman"/>
            <w:i/>
            <w:sz w:val="28"/>
            <w:szCs w:val="28"/>
            <w:lang w:val="en-US"/>
          </w:rPr>
          <w:t>syrist</w:t>
        </w:r>
        <w:r w:rsidR="00B935FD" w:rsidRPr="00736B57">
          <w:rPr>
            <w:rStyle w:val="a5"/>
            <w:rFonts w:ascii="Times New Roman" w:hAnsi="Times New Roman" w:cs="Times New Roman"/>
            <w:i/>
            <w:sz w:val="28"/>
            <w:szCs w:val="28"/>
            <w:lang w:val="uk-UA"/>
          </w:rPr>
          <w:t>@</w:t>
        </w:r>
        <w:r w:rsidR="00B935FD" w:rsidRPr="00736B57">
          <w:rPr>
            <w:rStyle w:val="a5"/>
            <w:rFonts w:ascii="Times New Roman" w:hAnsi="Times New Roman" w:cs="Times New Roman"/>
            <w:i/>
            <w:sz w:val="28"/>
            <w:szCs w:val="28"/>
            <w:lang w:val="en-US"/>
          </w:rPr>
          <w:t>ukr</w:t>
        </w:r>
        <w:r w:rsidR="00B935FD" w:rsidRPr="00736B57">
          <w:rPr>
            <w:rStyle w:val="a5"/>
            <w:rFonts w:ascii="Times New Roman" w:hAnsi="Times New Roman" w:cs="Times New Roman"/>
            <w:i/>
            <w:sz w:val="28"/>
            <w:szCs w:val="28"/>
            <w:lang w:val="uk-UA"/>
          </w:rPr>
          <w:t>.</w:t>
        </w:r>
        <w:r w:rsidR="00B935FD" w:rsidRPr="00736B57">
          <w:rPr>
            <w:rStyle w:val="a5"/>
            <w:rFonts w:ascii="Times New Roman" w:hAnsi="Times New Roman" w:cs="Times New Roman"/>
            <w:i/>
            <w:sz w:val="28"/>
            <w:szCs w:val="28"/>
            <w:lang w:val="en-US"/>
          </w:rPr>
          <w:t>net</w:t>
        </w:r>
      </w:hyperlink>
    </w:p>
    <w:p w:rsidR="00B935FD" w:rsidRPr="00736B57" w:rsidRDefault="00B935FD" w:rsidP="009447FB">
      <w:pPr>
        <w:jc w:val="right"/>
        <w:rPr>
          <w:rFonts w:ascii="Times New Roman" w:hAnsi="Times New Roman" w:cs="Times New Roman"/>
          <w:i/>
          <w:sz w:val="28"/>
          <w:szCs w:val="28"/>
          <w:lang w:val="uk-UA"/>
        </w:rPr>
      </w:pPr>
      <w:r w:rsidRPr="00736B57">
        <w:rPr>
          <w:rFonts w:ascii="Times New Roman" w:hAnsi="Times New Roman" w:cs="Times New Roman"/>
          <w:i/>
          <w:sz w:val="28"/>
          <w:szCs w:val="28"/>
          <w:lang w:val="uk-UA"/>
        </w:rPr>
        <w:t>Україна, Київ</w:t>
      </w:r>
    </w:p>
    <w:p w:rsidR="001D63AA" w:rsidRPr="00736B57" w:rsidRDefault="001D63AA" w:rsidP="009447FB">
      <w:pPr>
        <w:jc w:val="right"/>
        <w:rPr>
          <w:rFonts w:ascii="Times New Roman" w:hAnsi="Times New Roman" w:cs="Times New Roman"/>
          <w:sz w:val="28"/>
          <w:szCs w:val="28"/>
          <w:lang w:val="uk-UA"/>
        </w:rPr>
      </w:pPr>
    </w:p>
    <w:p w:rsidR="00D5796B" w:rsidRPr="00736B57" w:rsidRDefault="00706DF8" w:rsidP="00D5796B">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ДИНАМІКА</w:t>
      </w:r>
      <w:r w:rsidR="00D5796B" w:rsidRPr="00736B57">
        <w:rPr>
          <w:rFonts w:ascii="Times New Roman" w:hAnsi="Times New Roman" w:cs="Times New Roman"/>
          <w:b/>
          <w:sz w:val="28"/>
          <w:szCs w:val="28"/>
          <w:lang w:val="uk-UA"/>
        </w:rPr>
        <w:t xml:space="preserve"> ПРОФЕСІЙНОГО РОЗВИТКУ УЧИТЕЛІВ ПОЧАТКОВОЇ ШКОЛИ У СИСТЕМІ МЕТОДИЧНОЇ РОБОТИ ЗАКЛАДІВ ЗАГАЛЬНОЇ СЕРЕДНЬОЇ ОСВІТИ</w:t>
      </w:r>
    </w:p>
    <w:p w:rsidR="001D63AA" w:rsidRPr="00736B57" w:rsidRDefault="00003628" w:rsidP="00D5796B">
      <w:pPr>
        <w:ind w:firstLine="708"/>
        <w:jc w:val="both"/>
        <w:rPr>
          <w:rFonts w:ascii="Times New Roman" w:hAnsi="Times New Roman" w:cs="Times New Roman"/>
          <w:i/>
          <w:sz w:val="28"/>
          <w:szCs w:val="28"/>
          <w:lang w:val="uk-UA"/>
        </w:rPr>
      </w:pPr>
      <w:r>
        <w:rPr>
          <w:rFonts w:ascii="Times New Roman" w:hAnsi="Times New Roman" w:cs="Times New Roman"/>
          <w:i/>
          <w:sz w:val="28"/>
          <w:szCs w:val="28"/>
          <w:lang w:val="uk-UA"/>
        </w:rPr>
        <w:t>У статті розглянуто</w:t>
      </w:r>
      <w:r w:rsidR="00D5796B" w:rsidRPr="00736B57">
        <w:rPr>
          <w:rFonts w:ascii="Times New Roman" w:hAnsi="Times New Roman" w:cs="Times New Roman"/>
          <w:i/>
          <w:sz w:val="28"/>
          <w:szCs w:val="28"/>
          <w:lang w:val="uk-UA"/>
        </w:rPr>
        <w:t xml:space="preserve"> проблему професійного розвитку учителів початкової школи, </w:t>
      </w:r>
      <w:r w:rsidR="00467159">
        <w:rPr>
          <w:rFonts w:ascii="Times New Roman" w:hAnsi="Times New Roman" w:cs="Times New Roman"/>
          <w:i/>
          <w:sz w:val="28"/>
          <w:szCs w:val="28"/>
          <w:lang w:val="uk-UA"/>
        </w:rPr>
        <w:t>здійснено п</w:t>
      </w:r>
      <w:r w:rsidR="00467159" w:rsidRPr="00467159">
        <w:rPr>
          <w:rFonts w:ascii="Times New Roman" w:hAnsi="Times New Roman" w:cs="Times New Roman"/>
          <w:i/>
          <w:sz w:val="28"/>
          <w:szCs w:val="28"/>
          <w:lang w:val="uk-UA"/>
        </w:rPr>
        <w:t>орівняння розподілів контрольних та експериментальних груп учителів за  рівнями сформованості критеріїв професійного розвитку на початку та в кінці експерименту</w:t>
      </w:r>
      <w:r w:rsidR="00467159">
        <w:rPr>
          <w:rFonts w:ascii="Times New Roman" w:hAnsi="Times New Roman" w:cs="Times New Roman"/>
          <w:i/>
          <w:sz w:val="28"/>
          <w:szCs w:val="28"/>
          <w:lang w:val="uk-UA"/>
        </w:rPr>
        <w:t xml:space="preserve">, </w:t>
      </w:r>
      <w:r w:rsidR="00D5796B" w:rsidRPr="00736B57">
        <w:rPr>
          <w:rFonts w:ascii="Times New Roman" w:hAnsi="Times New Roman" w:cs="Times New Roman"/>
          <w:i/>
          <w:sz w:val="28"/>
          <w:szCs w:val="28"/>
          <w:lang w:val="uk-UA"/>
        </w:rPr>
        <w:t xml:space="preserve">узагальнено результати </w:t>
      </w:r>
      <w:r w:rsidR="00467159">
        <w:rPr>
          <w:rFonts w:ascii="Times New Roman" w:hAnsi="Times New Roman" w:cs="Times New Roman"/>
          <w:i/>
          <w:sz w:val="28"/>
          <w:szCs w:val="28"/>
          <w:lang w:val="uk-UA"/>
        </w:rPr>
        <w:t xml:space="preserve">дослідження динаміки </w:t>
      </w:r>
      <w:r w:rsidR="00D5796B" w:rsidRPr="00736B57">
        <w:rPr>
          <w:rFonts w:ascii="Times New Roman" w:hAnsi="Times New Roman" w:cs="Times New Roman"/>
          <w:i/>
          <w:sz w:val="28"/>
          <w:szCs w:val="28"/>
          <w:lang w:val="uk-UA"/>
        </w:rPr>
        <w:t>професійного розвитку учителів початкової школи у системі методичної роботи</w:t>
      </w:r>
      <w:r w:rsidR="00424C8E">
        <w:rPr>
          <w:rFonts w:ascii="Times New Roman" w:hAnsi="Times New Roman" w:cs="Times New Roman"/>
          <w:i/>
          <w:sz w:val="28"/>
          <w:szCs w:val="28"/>
          <w:lang w:val="uk-UA"/>
        </w:rPr>
        <w:t xml:space="preserve"> закладів загальної середньої освіти</w:t>
      </w:r>
      <w:r w:rsidR="00D5796B" w:rsidRPr="00736B57">
        <w:rPr>
          <w:rFonts w:ascii="Times New Roman" w:hAnsi="Times New Roman" w:cs="Times New Roman"/>
          <w:i/>
          <w:sz w:val="28"/>
          <w:szCs w:val="28"/>
          <w:lang w:val="uk-UA"/>
        </w:rPr>
        <w:t>, визначено основні положення та висновки за результатами дослідження.</w:t>
      </w:r>
    </w:p>
    <w:p w:rsidR="001D63AA" w:rsidRPr="00736B57" w:rsidRDefault="001D63AA" w:rsidP="00736B57">
      <w:pPr>
        <w:ind w:firstLine="567"/>
        <w:jc w:val="both"/>
        <w:rPr>
          <w:rFonts w:ascii="Times New Roman" w:hAnsi="Times New Roman" w:cs="Times New Roman"/>
          <w:i/>
          <w:sz w:val="28"/>
          <w:szCs w:val="28"/>
          <w:lang w:val="uk-UA"/>
        </w:rPr>
      </w:pPr>
      <w:r w:rsidRPr="00736B57">
        <w:rPr>
          <w:rFonts w:ascii="Times New Roman" w:hAnsi="Times New Roman" w:cs="Times New Roman"/>
          <w:b/>
          <w:i/>
          <w:sz w:val="28"/>
          <w:szCs w:val="28"/>
          <w:lang w:val="uk-UA"/>
        </w:rPr>
        <w:t>Ключові слова:</w:t>
      </w:r>
      <w:r w:rsidR="00D5796B" w:rsidRPr="00736B57">
        <w:rPr>
          <w:rFonts w:ascii="Times New Roman" w:hAnsi="Times New Roman" w:cs="Times New Roman"/>
          <w:i/>
          <w:sz w:val="28"/>
          <w:szCs w:val="28"/>
          <w:lang w:val="uk-UA"/>
        </w:rPr>
        <w:t xml:space="preserve"> система методичної роботи, професійний розвиток, професійний розвиток учителів початкової школи у систе</w:t>
      </w:r>
      <w:r w:rsidR="00620988">
        <w:rPr>
          <w:rFonts w:ascii="Times New Roman" w:hAnsi="Times New Roman" w:cs="Times New Roman"/>
          <w:i/>
          <w:sz w:val="28"/>
          <w:szCs w:val="28"/>
          <w:lang w:val="uk-UA"/>
        </w:rPr>
        <w:t xml:space="preserve">мі методичної роботи, </w:t>
      </w:r>
      <w:r w:rsidR="00FB44F5">
        <w:rPr>
          <w:rFonts w:ascii="Times New Roman" w:hAnsi="Times New Roman" w:cs="Times New Roman"/>
          <w:i/>
          <w:sz w:val="28"/>
          <w:szCs w:val="28"/>
          <w:lang w:val="uk-UA"/>
        </w:rPr>
        <w:t xml:space="preserve">рівні сформованості критеріїв професійного розвитку, </w:t>
      </w:r>
      <w:r w:rsidR="00620988">
        <w:rPr>
          <w:rFonts w:ascii="Times New Roman" w:hAnsi="Times New Roman" w:cs="Times New Roman"/>
          <w:i/>
          <w:sz w:val="28"/>
          <w:szCs w:val="28"/>
          <w:lang w:val="uk-UA"/>
        </w:rPr>
        <w:t>динаміка</w:t>
      </w:r>
      <w:r w:rsidR="00D5796B" w:rsidRPr="00736B57">
        <w:rPr>
          <w:rFonts w:ascii="Times New Roman" w:hAnsi="Times New Roman" w:cs="Times New Roman"/>
          <w:i/>
          <w:sz w:val="28"/>
          <w:szCs w:val="28"/>
          <w:lang w:val="uk-UA"/>
        </w:rPr>
        <w:t xml:space="preserve"> професійного розвитку учителів початкової школи.</w:t>
      </w:r>
    </w:p>
    <w:p w:rsidR="00307B24" w:rsidRDefault="001D63AA" w:rsidP="00706DF8">
      <w:pPr>
        <w:pStyle w:val="a6"/>
        <w:spacing w:line="360" w:lineRule="auto"/>
        <w:jc w:val="both"/>
        <w:rPr>
          <w:rFonts w:ascii="Times New Roman" w:eastAsia="Calibri" w:hAnsi="Times New Roman"/>
          <w:sz w:val="28"/>
          <w:szCs w:val="28"/>
          <w:lang w:eastAsia="en-US"/>
        </w:rPr>
      </w:pPr>
      <w:r>
        <w:rPr>
          <w:rFonts w:ascii="Times New Roman" w:hAnsi="Times New Roman"/>
          <w:b/>
          <w:sz w:val="28"/>
          <w:szCs w:val="28"/>
        </w:rPr>
        <w:t>Постановка проблем</w:t>
      </w:r>
      <w:r w:rsidR="00B7594C">
        <w:rPr>
          <w:rFonts w:ascii="Times New Roman" w:hAnsi="Times New Roman"/>
          <w:b/>
          <w:sz w:val="28"/>
          <w:szCs w:val="28"/>
        </w:rPr>
        <w:t xml:space="preserve">и </w:t>
      </w:r>
      <w:r w:rsidR="00B7594C" w:rsidRPr="00B7594C">
        <w:rPr>
          <w:rFonts w:ascii="Times New Roman" w:hAnsi="Times New Roman"/>
          <w:sz w:val="28"/>
          <w:szCs w:val="28"/>
        </w:rPr>
        <w:t>зумовлена з</w:t>
      </w:r>
      <w:r w:rsidR="002509F2" w:rsidRPr="00B7594C">
        <w:rPr>
          <w:rFonts w:ascii="Times New Roman" w:eastAsia="Calibri" w:hAnsi="Times New Roman"/>
          <w:sz w:val="28"/>
          <w:szCs w:val="28"/>
          <w:lang w:eastAsia="en-US"/>
        </w:rPr>
        <w:t>апровадження</w:t>
      </w:r>
      <w:r w:rsidR="00B7594C" w:rsidRPr="00B7594C">
        <w:rPr>
          <w:rFonts w:ascii="Times New Roman" w:eastAsia="Calibri" w:hAnsi="Times New Roman"/>
          <w:sz w:val="28"/>
          <w:szCs w:val="28"/>
          <w:lang w:eastAsia="en-US"/>
        </w:rPr>
        <w:t>м</w:t>
      </w:r>
      <w:r w:rsidR="002509F2" w:rsidRPr="002509F2">
        <w:rPr>
          <w:rFonts w:ascii="Times New Roman" w:eastAsia="Calibri" w:hAnsi="Times New Roman"/>
          <w:sz w:val="28"/>
          <w:szCs w:val="28"/>
          <w:lang w:eastAsia="en-US"/>
        </w:rPr>
        <w:t xml:space="preserve"> в освітню практику початкової школи великої кількості інновацій у період реформ, нові вимоги до результатів освіти, інша система оцінювання результатів навчання, питання інтеграції та введення нових дисциплін вимагають оновлення змісту діял</w:t>
      </w:r>
      <w:r w:rsidR="002A1CA8">
        <w:rPr>
          <w:rFonts w:ascii="Times New Roman" w:eastAsia="Calibri" w:hAnsi="Times New Roman"/>
          <w:sz w:val="28"/>
          <w:szCs w:val="28"/>
          <w:lang w:eastAsia="en-US"/>
        </w:rPr>
        <w:t>ьності вчителя початкової школи</w:t>
      </w:r>
      <w:r w:rsidR="002509F2" w:rsidRPr="002509F2">
        <w:rPr>
          <w:rFonts w:ascii="Times New Roman" w:eastAsia="Calibri" w:hAnsi="Times New Roman"/>
          <w:sz w:val="28"/>
          <w:szCs w:val="28"/>
          <w:lang w:eastAsia="en-US"/>
        </w:rPr>
        <w:t>, концентрації інтелектуальних ресурсів, прагнення до самостійного пошуку необхідної інформації для критичного, творчого освоєння нових стратегій по</w:t>
      </w:r>
      <w:r w:rsidR="002509F2">
        <w:rPr>
          <w:rFonts w:ascii="Times New Roman" w:eastAsia="Calibri" w:hAnsi="Times New Roman"/>
          <w:sz w:val="28"/>
          <w:szCs w:val="28"/>
          <w:lang w:eastAsia="en-US"/>
        </w:rPr>
        <w:t>ведінки в професійному розвитку</w:t>
      </w:r>
      <w:r w:rsidR="002509F2" w:rsidRPr="002509F2">
        <w:rPr>
          <w:rFonts w:ascii="Times New Roman" w:eastAsia="Calibri" w:hAnsi="Times New Roman"/>
          <w:sz w:val="28"/>
          <w:szCs w:val="28"/>
          <w:lang w:eastAsia="en-US"/>
        </w:rPr>
        <w:t>.</w:t>
      </w:r>
      <w:r w:rsidR="002509F2">
        <w:rPr>
          <w:rFonts w:ascii="Times New Roman" w:eastAsia="Calibri" w:hAnsi="Times New Roman"/>
          <w:sz w:val="28"/>
          <w:szCs w:val="28"/>
          <w:lang w:eastAsia="en-US"/>
        </w:rPr>
        <w:t xml:space="preserve"> У цьому контексті актуальності набуває проблема професійного розвитку учителів початкової школи у системі методичної роботи закладів загальної середньої освіти</w:t>
      </w:r>
      <w:r w:rsidR="001F6499">
        <w:rPr>
          <w:rFonts w:ascii="Times New Roman" w:eastAsia="Calibri" w:hAnsi="Times New Roman"/>
          <w:sz w:val="28"/>
          <w:szCs w:val="28"/>
          <w:lang w:eastAsia="en-US"/>
        </w:rPr>
        <w:t xml:space="preserve"> та його динаміка</w:t>
      </w:r>
      <w:r w:rsidR="002509F2">
        <w:rPr>
          <w:rFonts w:ascii="Times New Roman" w:eastAsia="Calibri" w:hAnsi="Times New Roman"/>
          <w:sz w:val="28"/>
          <w:szCs w:val="28"/>
          <w:lang w:eastAsia="en-US"/>
        </w:rPr>
        <w:t>.</w:t>
      </w:r>
    </w:p>
    <w:p w:rsidR="00387EFE" w:rsidRPr="00387EFE" w:rsidRDefault="00387EFE" w:rsidP="00387EFE">
      <w:pPr>
        <w:pStyle w:val="a3"/>
        <w:spacing w:line="360" w:lineRule="auto"/>
        <w:ind w:left="0" w:firstLine="709"/>
        <w:jc w:val="both"/>
        <w:rPr>
          <w:rFonts w:ascii="Times New Roman" w:hAnsi="Times New Roman"/>
          <w:sz w:val="28"/>
          <w:szCs w:val="28"/>
        </w:rPr>
      </w:pPr>
      <w:r w:rsidRPr="00387EFE">
        <w:rPr>
          <w:rFonts w:ascii="Times New Roman" w:hAnsi="Times New Roman"/>
          <w:sz w:val="28"/>
          <w:szCs w:val="28"/>
        </w:rPr>
        <w:lastRenderedPageBreak/>
        <w:t>Проблемі професійної підготовки вчителя завжди приділялася належна увага як на державному, так і на науково-методичному рівні. Питання взаємозв’язку професіоналізму та розвитку особистості педагога розкрито у</w:t>
      </w:r>
      <w:r w:rsidR="00C11E68">
        <w:rPr>
          <w:rFonts w:ascii="Times New Roman" w:hAnsi="Times New Roman"/>
          <w:sz w:val="28"/>
          <w:szCs w:val="28"/>
        </w:rPr>
        <w:t xml:space="preserve"> працях таких дослідників як </w:t>
      </w:r>
      <w:r w:rsidRPr="00387EFE">
        <w:rPr>
          <w:rFonts w:ascii="Times New Roman" w:hAnsi="Times New Roman"/>
          <w:sz w:val="28"/>
          <w:szCs w:val="28"/>
        </w:rPr>
        <w:t>С. Гончаренко, О. </w:t>
      </w:r>
      <w:proofErr w:type="spellStart"/>
      <w:r w:rsidRPr="00387EFE">
        <w:rPr>
          <w:rFonts w:ascii="Times New Roman" w:hAnsi="Times New Roman"/>
          <w:sz w:val="28"/>
          <w:szCs w:val="28"/>
        </w:rPr>
        <w:t>Дубасенюк</w:t>
      </w:r>
      <w:proofErr w:type="spellEnd"/>
      <w:r w:rsidRPr="00387EFE">
        <w:rPr>
          <w:rFonts w:ascii="Times New Roman" w:hAnsi="Times New Roman"/>
          <w:sz w:val="28"/>
          <w:szCs w:val="28"/>
        </w:rPr>
        <w:t>, І. </w:t>
      </w:r>
      <w:proofErr w:type="spellStart"/>
      <w:r w:rsidRPr="00387EFE">
        <w:rPr>
          <w:rFonts w:ascii="Times New Roman" w:hAnsi="Times New Roman"/>
          <w:sz w:val="28"/>
          <w:szCs w:val="28"/>
        </w:rPr>
        <w:t>Зязюн</w:t>
      </w:r>
      <w:proofErr w:type="spellEnd"/>
      <w:r w:rsidRPr="00387EFE">
        <w:rPr>
          <w:rFonts w:ascii="Times New Roman" w:hAnsi="Times New Roman"/>
          <w:sz w:val="28"/>
          <w:szCs w:val="28"/>
        </w:rPr>
        <w:t>, Н. Кузьміна, Н. </w:t>
      </w:r>
      <w:proofErr w:type="spellStart"/>
      <w:r w:rsidRPr="00387EFE">
        <w:rPr>
          <w:rFonts w:ascii="Times New Roman" w:hAnsi="Times New Roman"/>
          <w:sz w:val="28"/>
          <w:szCs w:val="28"/>
        </w:rPr>
        <w:t>Ничкало</w:t>
      </w:r>
      <w:proofErr w:type="spellEnd"/>
      <w:r w:rsidRPr="00387EFE">
        <w:rPr>
          <w:rFonts w:ascii="Times New Roman" w:hAnsi="Times New Roman"/>
          <w:sz w:val="28"/>
          <w:szCs w:val="28"/>
        </w:rPr>
        <w:t>, І. Підласий, В.</w:t>
      </w:r>
      <w:r w:rsidRPr="00387EFE">
        <w:rPr>
          <w:rFonts w:ascii="Times New Roman" w:hAnsi="Times New Roman"/>
        </w:rPr>
        <w:t> </w:t>
      </w:r>
      <w:r w:rsidRPr="00387EFE">
        <w:rPr>
          <w:rFonts w:ascii="Times New Roman" w:hAnsi="Times New Roman"/>
          <w:sz w:val="28"/>
          <w:szCs w:val="28"/>
        </w:rPr>
        <w:t>Сла</w:t>
      </w:r>
      <w:r w:rsidR="00C11E68">
        <w:rPr>
          <w:rFonts w:ascii="Times New Roman" w:hAnsi="Times New Roman"/>
          <w:sz w:val="28"/>
          <w:szCs w:val="28"/>
        </w:rPr>
        <w:t>стьонін, О. Сухомлинська та ін</w:t>
      </w:r>
      <w:r w:rsidRPr="00387EFE">
        <w:rPr>
          <w:rFonts w:ascii="Times New Roman" w:hAnsi="Times New Roman"/>
          <w:sz w:val="28"/>
          <w:szCs w:val="28"/>
        </w:rPr>
        <w:t xml:space="preserve">. </w:t>
      </w:r>
    </w:p>
    <w:p w:rsidR="00387EFE" w:rsidRPr="00387EFE" w:rsidRDefault="00387EFE" w:rsidP="00387EFE">
      <w:pPr>
        <w:spacing w:line="360" w:lineRule="auto"/>
        <w:ind w:firstLine="709"/>
        <w:jc w:val="both"/>
        <w:rPr>
          <w:rFonts w:ascii="Times New Roman" w:eastAsia="Calibri" w:hAnsi="Times New Roman" w:cs="Times New Roman"/>
          <w:sz w:val="28"/>
          <w:szCs w:val="28"/>
          <w:lang w:val="uk-UA"/>
        </w:rPr>
      </w:pPr>
      <w:r w:rsidRPr="00387EFE">
        <w:rPr>
          <w:rFonts w:ascii="Times New Roman" w:eastAsia="Calibri" w:hAnsi="Times New Roman" w:cs="Times New Roman"/>
          <w:sz w:val="28"/>
          <w:szCs w:val="28"/>
          <w:lang w:val="uk-UA"/>
        </w:rPr>
        <w:t>Проблема професійного розвитку особистості знаходить різноаспектне висві</w:t>
      </w:r>
      <w:r w:rsidR="00C11E68">
        <w:rPr>
          <w:rFonts w:ascii="Times New Roman" w:eastAsia="Calibri" w:hAnsi="Times New Roman" w:cs="Times New Roman"/>
          <w:sz w:val="28"/>
          <w:szCs w:val="28"/>
          <w:lang w:val="uk-UA"/>
        </w:rPr>
        <w:t xml:space="preserve">тлення у працях таких вчених як </w:t>
      </w:r>
      <w:r w:rsidRPr="00387EFE">
        <w:rPr>
          <w:rFonts w:ascii="Times New Roman" w:eastAsia="Calibri" w:hAnsi="Times New Roman" w:cs="Times New Roman"/>
          <w:sz w:val="28"/>
          <w:szCs w:val="28"/>
          <w:lang w:val="uk-UA"/>
        </w:rPr>
        <w:t>Г. </w:t>
      </w:r>
      <w:proofErr w:type="spellStart"/>
      <w:r w:rsidRPr="00387EFE">
        <w:rPr>
          <w:rFonts w:ascii="Times New Roman" w:eastAsia="Calibri" w:hAnsi="Times New Roman" w:cs="Times New Roman"/>
          <w:sz w:val="28"/>
          <w:szCs w:val="28"/>
          <w:lang w:val="uk-UA"/>
        </w:rPr>
        <w:t>Балл</w:t>
      </w:r>
      <w:proofErr w:type="spellEnd"/>
      <w:r w:rsidRPr="00387EFE">
        <w:rPr>
          <w:rFonts w:ascii="Times New Roman" w:eastAsia="Calibri" w:hAnsi="Times New Roman" w:cs="Times New Roman"/>
          <w:sz w:val="28"/>
          <w:szCs w:val="28"/>
          <w:lang w:val="uk-UA"/>
        </w:rPr>
        <w:t>, Г. Дмитренко, Г. </w:t>
      </w:r>
      <w:proofErr w:type="spellStart"/>
      <w:r w:rsidRPr="00387EFE">
        <w:rPr>
          <w:rFonts w:ascii="Times New Roman" w:eastAsia="Calibri" w:hAnsi="Times New Roman" w:cs="Times New Roman"/>
          <w:sz w:val="28"/>
          <w:szCs w:val="28"/>
          <w:lang w:val="uk-UA"/>
        </w:rPr>
        <w:t>Єльникова</w:t>
      </w:r>
      <w:proofErr w:type="spellEnd"/>
      <w:r w:rsidRPr="00387EFE">
        <w:rPr>
          <w:rFonts w:ascii="Times New Roman" w:eastAsia="Calibri" w:hAnsi="Times New Roman" w:cs="Times New Roman"/>
          <w:sz w:val="28"/>
          <w:szCs w:val="28"/>
          <w:lang w:val="uk-UA"/>
        </w:rPr>
        <w:t>, І. </w:t>
      </w:r>
      <w:proofErr w:type="spellStart"/>
      <w:r w:rsidRPr="00387EFE">
        <w:rPr>
          <w:rFonts w:ascii="Times New Roman" w:eastAsia="Calibri" w:hAnsi="Times New Roman" w:cs="Times New Roman"/>
          <w:sz w:val="28"/>
          <w:szCs w:val="28"/>
          <w:lang w:val="uk-UA"/>
        </w:rPr>
        <w:t>Зязюн</w:t>
      </w:r>
      <w:proofErr w:type="spellEnd"/>
      <w:r w:rsidRPr="00387EFE">
        <w:rPr>
          <w:rFonts w:ascii="Times New Roman" w:eastAsia="Calibri" w:hAnsi="Times New Roman" w:cs="Times New Roman"/>
          <w:sz w:val="28"/>
          <w:szCs w:val="28"/>
          <w:lang w:val="uk-UA"/>
        </w:rPr>
        <w:t>, В. Кремень, В. Маслов, В. Олійник, Є. </w:t>
      </w:r>
      <w:proofErr w:type="spellStart"/>
      <w:r w:rsidRPr="00387EFE">
        <w:rPr>
          <w:rFonts w:ascii="Times New Roman" w:eastAsia="Calibri" w:hAnsi="Times New Roman" w:cs="Times New Roman"/>
          <w:sz w:val="28"/>
          <w:szCs w:val="28"/>
          <w:lang w:val="uk-UA"/>
        </w:rPr>
        <w:t>Мілерян</w:t>
      </w:r>
      <w:proofErr w:type="spellEnd"/>
      <w:r w:rsidRPr="00387EFE">
        <w:rPr>
          <w:rFonts w:ascii="Times New Roman" w:eastAsia="Calibri" w:hAnsi="Times New Roman" w:cs="Times New Roman"/>
          <w:sz w:val="28"/>
          <w:szCs w:val="28"/>
          <w:lang w:val="uk-UA"/>
        </w:rPr>
        <w:t>, В. </w:t>
      </w:r>
      <w:proofErr w:type="spellStart"/>
      <w:r w:rsidRPr="00387EFE">
        <w:rPr>
          <w:rFonts w:ascii="Times New Roman" w:eastAsia="Calibri" w:hAnsi="Times New Roman" w:cs="Times New Roman"/>
          <w:sz w:val="28"/>
          <w:szCs w:val="28"/>
          <w:lang w:val="uk-UA"/>
        </w:rPr>
        <w:t>Моляко</w:t>
      </w:r>
      <w:proofErr w:type="spellEnd"/>
      <w:r w:rsidRPr="00387EFE">
        <w:rPr>
          <w:rFonts w:ascii="Times New Roman" w:eastAsia="Calibri" w:hAnsi="Times New Roman" w:cs="Times New Roman"/>
          <w:sz w:val="28"/>
          <w:szCs w:val="28"/>
          <w:lang w:val="uk-UA"/>
        </w:rPr>
        <w:t xml:space="preserve"> П.</w:t>
      </w:r>
      <w:r w:rsidRPr="00387EFE">
        <w:rPr>
          <w:rFonts w:ascii="Times New Roman" w:eastAsia="Calibri" w:hAnsi="Times New Roman" w:cs="Times New Roman"/>
          <w:lang w:val="uk-UA"/>
        </w:rPr>
        <w:t> </w:t>
      </w:r>
      <w:r w:rsidRPr="00387EFE">
        <w:rPr>
          <w:rFonts w:ascii="Times New Roman" w:eastAsia="Calibri" w:hAnsi="Times New Roman" w:cs="Times New Roman"/>
          <w:sz w:val="28"/>
          <w:szCs w:val="28"/>
          <w:lang w:val="uk-UA"/>
        </w:rPr>
        <w:t>Перепелиця, К.</w:t>
      </w:r>
      <w:r w:rsidRPr="00387EFE">
        <w:rPr>
          <w:rFonts w:ascii="Times New Roman" w:eastAsia="Calibri" w:hAnsi="Times New Roman" w:cs="Times New Roman"/>
          <w:lang w:val="uk-UA"/>
        </w:rPr>
        <w:t> </w:t>
      </w:r>
      <w:r w:rsidRPr="00387EFE">
        <w:rPr>
          <w:rFonts w:ascii="Times New Roman" w:eastAsia="Calibri" w:hAnsi="Times New Roman" w:cs="Times New Roman"/>
          <w:sz w:val="28"/>
          <w:szCs w:val="28"/>
          <w:lang w:val="uk-UA"/>
        </w:rPr>
        <w:t>Платонов Б.</w:t>
      </w:r>
      <w:r w:rsidRPr="00387EFE">
        <w:rPr>
          <w:rFonts w:ascii="Times New Roman" w:eastAsia="Calibri" w:hAnsi="Times New Roman" w:cs="Times New Roman"/>
          <w:lang w:val="uk-UA"/>
        </w:rPr>
        <w:t> </w:t>
      </w:r>
      <w:proofErr w:type="spellStart"/>
      <w:r w:rsidRPr="00387EFE">
        <w:rPr>
          <w:rFonts w:ascii="Times New Roman" w:eastAsia="Calibri" w:hAnsi="Times New Roman" w:cs="Times New Roman"/>
          <w:sz w:val="28"/>
          <w:szCs w:val="28"/>
          <w:lang w:val="uk-UA"/>
        </w:rPr>
        <w:t>Федоришин</w:t>
      </w:r>
      <w:proofErr w:type="spellEnd"/>
      <w:r w:rsidRPr="00387EFE">
        <w:rPr>
          <w:rFonts w:ascii="Times New Roman" w:eastAsia="Calibri" w:hAnsi="Times New Roman" w:cs="Times New Roman"/>
          <w:sz w:val="28"/>
          <w:szCs w:val="28"/>
          <w:lang w:val="uk-UA"/>
        </w:rPr>
        <w:t xml:space="preserve"> та ін</w:t>
      </w:r>
      <w:r w:rsidR="00C11E68">
        <w:rPr>
          <w:rFonts w:ascii="Times New Roman" w:eastAsia="Calibri" w:hAnsi="Times New Roman" w:cs="Times New Roman"/>
          <w:sz w:val="28"/>
          <w:szCs w:val="28"/>
          <w:lang w:val="uk-UA"/>
        </w:rPr>
        <w:t xml:space="preserve">. </w:t>
      </w:r>
      <w:r w:rsidRPr="00387EFE">
        <w:rPr>
          <w:rFonts w:ascii="Times New Roman" w:eastAsia="Calibri" w:hAnsi="Times New Roman" w:cs="Times New Roman"/>
          <w:sz w:val="28"/>
          <w:szCs w:val="28"/>
          <w:lang w:val="uk-UA"/>
        </w:rPr>
        <w:t>Зарубіжний досвід професійного розвитку педагога вивчали Н. </w:t>
      </w:r>
      <w:proofErr w:type="spellStart"/>
      <w:r w:rsidRPr="00387EFE">
        <w:rPr>
          <w:rFonts w:ascii="Times New Roman" w:eastAsia="Calibri" w:hAnsi="Times New Roman" w:cs="Times New Roman"/>
          <w:sz w:val="28"/>
          <w:szCs w:val="28"/>
          <w:lang w:val="uk-UA"/>
        </w:rPr>
        <w:t>Бідюк</w:t>
      </w:r>
      <w:proofErr w:type="spellEnd"/>
      <w:r w:rsidRPr="00387EFE">
        <w:rPr>
          <w:rFonts w:ascii="Times New Roman" w:eastAsia="Calibri" w:hAnsi="Times New Roman" w:cs="Times New Roman"/>
          <w:sz w:val="28"/>
          <w:szCs w:val="28"/>
          <w:lang w:val="uk-UA"/>
        </w:rPr>
        <w:t>, Н. </w:t>
      </w:r>
      <w:proofErr w:type="spellStart"/>
      <w:r w:rsidRPr="00387EFE">
        <w:rPr>
          <w:rFonts w:ascii="Times New Roman" w:eastAsia="Calibri" w:hAnsi="Times New Roman" w:cs="Times New Roman"/>
          <w:sz w:val="28"/>
          <w:szCs w:val="28"/>
          <w:lang w:val="uk-UA"/>
        </w:rPr>
        <w:t>Мукан</w:t>
      </w:r>
      <w:proofErr w:type="spellEnd"/>
      <w:r w:rsidRPr="00387EFE">
        <w:rPr>
          <w:rFonts w:ascii="Times New Roman" w:eastAsia="Calibri" w:hAnsi="Times New Roman" w:cs="Times New Roman"/>
          <w:sz w:val="28"/>
          <w:szCs w:val="28"/>
          <w:lang w:val="uk-UA"/>
        </w:rPr>
        <w:t>, Л. </w:t>
      </w:r>
      <w:proofErr w:type="spellStart"/>
      <w:r w:rsidRPr="00387EFE">
        <w:rPr>
          <w:rFonts w:ascii="Times New Roman" w:eastAsia="Calibri" w:hAnsi="Times New Roman" w:cs="Times New Roman"/>
          <w:sz w:val="28"/>
          <w:szCs w:val="28"/>
          <w:lang w:val="uk-UA"/>
        </w:rPr>
        <w:t>Пуховська</w:t>
      </w:r>
      <w:proofErr w:type="spellEnd"/>
      <w:r w:rsidRPr="00387EFE">
        <w:rPr>
          <w:rFonts w:ascii="Times New Roman" w:eastAsia="Calibri" w:hAnsi="Times New Roman" w:cs="Times New Roman"/>
          <w:sz w:val="28"/>
          <w:szCs w:val="28"/>
          <w:lang w:val="uk-UA"/>
        </w:rPr>
        <w:t xml:space="preserve"> тощо. </w:t>
      </w:r>
    </w:p>
    <w:p w:rsidR="00387EFE" w:rsidRPr="00387EFE" w:rsidRDefault="00C11E68" w:rsidP="00387EFE">
      <w:pPr>
        <w:spacing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Питаннями</w:t>
      </w:r>
      <w:r w:rsidR="00387EFE" w:rsidRPr="00387EFE">
        <w:rPr>
          <w:rFonts w:ascii="Times New Roman" w:eastAsia="Calibri" w:hAnsi="Times New Roman" w:cs="Times New Roman"/>
          <w:sz w:val="28"/>
          <w:szCs w:val="28"/>
          <w:lang w:val="uk-UA"/>
        </w:rPr>
        <w:t xml:space="preserve"> підготовки вчителя початкової школи, зокрема аспекти формування змісту, форм та методів професійної підготовки, розвитку провідних якостей та компетенцій майбутнього фахівця, досліджували: Н. </w:t>
      </w:r>
      <w:proofErr w:type="spellStart"/>
      <w:r w:rsidR="00387EFE" w:rsidRPr="00387EFE">
        <w:rPr>
          <w:rFonts w:ascii="Times New Roman" w:eastAsia="Calibri" w:hAnsi="Times New Roman" w:cs="Times New Roman"/>
          <w:sz w:val="28"/>
          <w:szCs w:val="28"/>
          <w:lang w:val="uk-UA"/>
        </w:rPr>
        <w:t>Бібік</w:t>
      </w:r>
      <w:proofErr w:type="spellEnd"/>
      <w:r w:rsidR="00387EFE" w:rsidRPr="00387EFE">
        <w:rPr>
          <w:rFonts w:ascii="Times New Roman" w:eastAsia="Calibri" w:hAnsi="Times New Roman" w:cs="Times New Roman"/>
          <w:sz w:val="28"/>
          <w:szCs w:val="28"/>
          <w:lang w:val="uk-UA"/>
        </w:rPr>
        <w:t>, О. Біда, В. Бондар, М. </w:t>
      </w:r>
      <w:proofErr w:type="spellStart"/>
      <w:r w:rsidR="00387EFE" w:rsidRPr="00387EFE">
        <w:rPr>
          <w:rFonts w:ascii="Times New Roman" w:eastAsia="Calibri" w:hAnsi="Times New Roman" w:cs="Times New Roman"/>
          <w:sz w:val="28"/>
          <w:szCs w:val="28"/>
          <w:lang w:val="uk-UA"/>
        </w:rPr>
        <w:t>Вашуленко</w:t>
      </w:r>
      <w:proofErr w:type="spellEnd"/>
      <w:r w:rsidR="00387EFE" w:rsidRPr="00387EFE">
        <w:rPr>
          <w:rFonts w:ascii="Times New Roman" w:eastAsia="Calibri" w:hAnsi="Times New Roman" w:cs="Times New Roman"/>
          <w:sz w:val="28"/>
          <w:szCs w:val="28"/>
          <w:lang w:val="uk-UA"/>
        </w:rPr>
        <w:t>, Л. Коваль, Я. Кодлюк, О. Комар, А. Крамаренко, С. Мартиненко, О. Матвієнко, О. Мороз, І. </w:t>
      </w:r>
      <w:proofErr w:type="spellStart"/>
      <w:r w:rsidR="00387EFE" w:rsidRPr="00387EFE">
        <w:rPr>
          <w:rFonts w:ascii="Times New Roman" w:eastAsia="Calibri" w:hAnsi="Times New Roman" w:cs="Times New Roman"/>
          <w:sz w:val="28"/>
          <w:szCs w:val="28"/>
          <w:lang w:val="uk-UA"/>
        </w:rPr>
        <w:t>Осадченко</w:t>
      </w:r>
      <w:proofErr w:type="spellEnd"/>
      <w:r w:rsidR="00387EFE" w:rsidRPr="00387EFE">
        <w:rPr>
          <w:rFonts w:ascii="Times New Roman" w:eastAsia="Calibri" w:hAnsi="Times New Roman" w:cs="Times New Roman"/>
          <w:sz w:val="28"/>
          <w:szCs w:val="28"/>
          <w:lang w:val="uk-UA"/>
        </w:rPr>
        <w:t>, Л. Пєтухова, О. Савченко, С.</w:t>
      </w:r>
      <w:r w:rsidR="00387EFE">
        <w:rPr>
          <w:rFonts w:ascii="Times New Roman" w:eastAsia="Calibri" w:hAnsi="Times New Roman" w:cs="Times New Roman"/>
          <w:sz w:val="28"/>
          <w:szCs w:val="28"/>
          <w:lang w:val="uk-UA"/>
        </w:rPr>
        <w:t> </w:t>
      </w:r>
      <w:proofErr w:type="spellStart"/>
      <w:r w:rsidR="00387EFE">
        <w:rPr>
          <w:rFonts w:ascii="Times New Roman" w:eastAsia="Calibri" w:hAnsi="Times New Roman" w:cs="Times New Roman"/>
          <w:sz w:val="28"/>
          <w:szCs w:val="28"/>
          <w:lang w:val="uk-UA"/>
        </w:rPr>
        <w:t>Скворцова</w:t>
      </w:r>
      <w:proofErr w:type="spellEnd"/>
      <w:r w:rsidR="00387EFE">
        <w:rPr>
          <w:rFonts w:ascii="Times New Roman" w:eastAsia="Calibri" w:hAnsi="Times New Roman" w:cs="Times New Roman"/>
          <w:sz w:val="28"/>
          <w:szCs w:val="28"/>
          <w:lang w:val="uk-UA"/>
        </w:rPr>
        <w:t>, Л. Хомич, Л. </w:t>
      </w:r>
      <w:proofErr w:type="spellStart"/>
      <w:r w:rsidR="00387EFE">
        <w:rPr>
          <w:rFonts w:ascii="Times New Roman" w:eastAsia="Calibri" w:hAnsi="Times New Roman" w:cs="Times New Roman"/>
          <w:sz w:val="28"/>
          <w:szCs w:val="28"/>
          <w:lang w:val="uk-UA"/>
        </w:rPr>
        <w:t>Хоружа</w:t>
      </w:r>
      <w:proofErr w:type="spellEnd"/>
      <w:r w:rsidR="00387EFE" w:rsidRPr="00387EFE">
        <w:rPr>
          <w:rFonts w:ascii="Times New Roman" w:eastAsia="Calibri" w:hAnsi="Times New Roman" w:cs="Times New Roman"/>
          <w:sz w:val="28"/>
          <w:szCs w:val="28"/>
          <w:lang w:val="uk-UA"/>
        </w:rPr>
        <w:t>; нові технології п</w:t>
      </w:r>
      <w:r>
        <w:rPr>
          <w:rFonts w:ascii="Times New Roman" w:eastAsia="Calibri" w:hAnsi="Times New Roman" w:cs="Times New Roman"/>
          <w:sz w:val="28"/>
          <w:szCs w:val="28"/>
          <w:lang w:val="uk-UA"/>
        </w:rPr>
        <w:t xml:space="preserve">рофесійного розвитку педагогів: </w:t>
      </w:r>
      <w:r w:rsidR="00387EFE" w:rsidRPr="00387EFE">
        <w:rPr>
          <w:rFonts w:ascii="Times New Roman" w:eastAsia="Calibri" w:hAnsi="Times New Roman" w:cs="Times New Roman"/>
          <w:sz w:val="28"/>
          <w:szCs w:val="28"/>
          <w:lang w:val="uk-UA"/>
        </w:rPr>
        <w:t>Н. Гавриш, В. Кремень, О. </w:t>
      </w:r>
      <w:proofErr w:type="spellStart"/>
      <w:r w:rsidR="00387EFE" w:rsidRPr="00387EFE">
        <w:rPr>
          <w:rFonts w:ascii="Times New Roman" w:eastAsia="Calibri" w:hAnsi="Times New Roman" w:cs="Times New Roman"/>
          <w:sz w:val="28"/>
          <w:szCs w:val="28"/>
          <w:lang w:val="uk-UA"/>
        </w:rPr>
        <w:t>Пометун</w:t>
      </w:r>
      <w:proofErr w:type="spellEnd"/>
      <w:r w:rsidR="00387EFE" w:rsidRPr="00387EFE">
        <w:rPr>
          <w:rFonts w:ascii="Times New Roman" w:eastAsia="Calibri" w:hAnsi="Times New Roman" w:cs="Times New Roman"/>
          <w:sz w:val="28"/>
          <w:szCs w:val="28"/>
          <w:lang w:val="uk-UA"/>
        </w:rPr>
        <w:t>, Т. </w:t>
      </w:r>
      <w:proofErr w:type="spellStart"/>
      <w:r w:rsidR="00387EFE" w:rsidRPr="00387EFE">
        <w:rPr>
          <w:rFonts w:ascii="Times New Roman" w:eastAsia="Calibri" w:hAnsi="Times New Roman" w:cs="Times New Roman"/>
          <w:sz w:val="28"/>
          <w:szCs w:val="28"/>
          <w:lang w:val="uk-UA"/>
        </w:rPr>
        <w:t>Ротерс</w:t>
      </w:r>
      <w:proofErr w:type="spellEnd"/>
      <w:r w:rsidR="00387EFE" w:rsidRPr="00387EFE">
        <w:rPr>
          <w:rFonts w:ascii="Times New Roman" w:eastAsia="Calibri" w:hAnsi="Times New Roman" w:cs="Times New Roman"/>
          <w:sz w:val="28"/>
          <w:szCs w:val="28"/>
          <w:lang w:val="uk-UA"/>
        </w:rPr>
        <w:t>, С. Сисоєва, М. Ск</w:t>
      </w:r>
      <w:r>
        <w:rPr>
          <w:rFonts w:ascii="Times New Roman" w:eastAsia="Calibri" w:hAnsi="Times New Roman" w:cs="Times New Roman"/>
          <w:sz w:val="28"/>
          <w:szCs w:val="28"/>
          <w:lang w:val="uk-UA"/>
        </w:rPr>
        <w:t>рипник, Т. </w:t>
      </w:r>
      <w:proofErr w:type="spellStart"/>
      <w:r>
        <w:rPr>
          <w:rFonts w:ascii="Times New Roman" w:eastAsia="Calibri" w:hAnsi="Times New Roman" w:cs="Times New Roman"/>
          <w:sz w:val="28"/>
          <w:szCs w:val="28"/>
          <w:lang w:val="uk-UA"/>
        </w:rPr>
        <w:t>Сорочан</w:t>
      </w:r>
      <w:proofErr w:type="spellEnd"/>
      <w:r>
        <w:rPr>
          <w:rFonts w:ascii="Times New Roman" w:eastAsia="Calibri" w:hAnsi="Times New Roman" w:cs="Times New Roman"/>
          <w:sz w:val="28"/>
          <w:szCs w:val="28"/>
          <w:lang w:val="uk-UA"/>
        </w:rPr>
        <w:t>, С. Харченко</w:t>
      </w:r>
      <w:r w:rsidR="00387EFE" w:rsidRPr="00387EFE">
        <w:rPr>
          <w:rFonts w:ascii="Times New Roman" w:eastAsia="Calibri" w:hAnsi="Times New Roman" w:cs="Times New Roman"/>
          <w:sz w:val="28"/>
          <w:szCs w:val="28"/>
          <w:lang w:val="uk-UA"/>
        </w:rPr>
        <w:t xml:space="preserve">; фундаментальні основи </w:t>
      </w:r>
      <w:r>
        <w:rPr>
          <w:rFonts w:ascii="Times New Roman" w:eastAsia="Calibri" w:hAnsi="Times New Roman" w:cs="Times New Roman"/>
          <w:sz w:val="28"/>
          <w:szCs w:val="28"/>
          <w:lang w:val="uk-UA"/>
        </w:rPr>
        <w:t xml:space="preserve">неперервної професійної освіти: </w:t>
      </w:r>
      <w:r w:rsidR="00387EFE" w:rsidRPr="00387EFE">
        <w:rPr>
          <w:rFonts w:ascii="Times New Roman" w:eastAsia="Calibri" w:hAnsi="Times New Roman" w:cs="Times New Roman"/>
          <w:sz w:val="28"/>
          <w:szCs w:val="28"/>
          <w:lang w:val="uk-UA"/>
        </w:rPr>
        <w:t>С. Гонча</w:t>
      </w:r>
      <w:r>
        <w:rPr>
          <w:rFonts w:ascii="Times New Roman" w:eastAsia="Calibri" w:hAnsi="Times New Roman" w:cs="Times New Roman"/>
          <w:sz w:val="28"/>
          <w:szCs w:val="28"/>
          <w:lang w:val="uk-UA"/>
        </w:rPr>
        <w:t>ренко, Л. Лук’янова, Н. </w:t>
      </w:r>
      <w:proofErr w:type="spellStart"/>
      <w:r>
        <w:rPr>
          <w:rFonts w:ascii="Times New Roman" w:eastAsia="Calibri" w:hAnsi="Times New Roman" w:cs="Times New Roman"/>
          <w:sz w:val="28"/>
          <w:szCs w:val="28"/>
          <w:lang w:val="uk-UA"/>
        </w:rPr>
        <w:t>Ничкало</w:t>
      </w:r>
      <w:proofErr w:type="spellEnd"/>
      <w:r w:rsidR="00387EFE" w:rsidRPr="00387EFE">
        <w:rPr>
          <w:rFonts w:ascii="Times New Roman" w:eastAsia="Calibri" w:hAnsi="Times New Roman" w:cs="Times New Roman"/>
          <w:sz w:val="28"/>
          <w:szCs w:val="28"/>
          <w:lang w:val="uk-UA"/>
        </w:rPr>
        <w:t>; технології підготовки вчителів та проблеми формування професіоналізм</w:t>
      </w:r>
      <w:r>
        <w:rPr>
          <w:rFonts w:ascii="Times New Roman" w:eastAsia="Calibri" w:hAnsi="Times New Roman" w:cs="Times New Roman"/>
          <w:sz w:val="28"/>
          <w:szCs w:val="28"/>
          <w:lang w:val="uk-UA"/>
        </w:rPr>
        <w:t xml:space="preserve">у: </w:t>
      </w:r>
      <w:r w:rsidR="00387EFE" w:rsidRPr="00387EFE">
        <w:rPr>
          <w:rFonts w:ascii="Times New Roman" w:eastAsia="Calibri" w:hAnsi="Times New Roman" w:cs="Times New Roman"/>
          <w:sz w:val="28"/>
          <w:szCs w:val="28"/>
          <w:lang w:val="uk-UA"/>
        </w:rPr>
        <w:t xml:space="preserve">В. </w:t>
      </w:r>
      <w:proofErr w:type="spellStart"/>
      <w:r w:rsidR="00387EFE" w:rsidRPr="00387EFE">
        <w:rPr>
          <w:rFonts w:ascii="Times New Roman" w:eastAsia="Calibri" w:hAnsi="Times New Roman" w:cs="Times New Roman"/>
          <w:sz w:val="28"/>
          <w:szCs w:val="28"/>
          <w:lang w:val="uk-UA"/>
        </w:rPr>
        <w:t>Беспалько</w:t>
      </w:r>
      <w:proofErr w:type="spellEnd"/>
      <w:r w:rsidR="00387EFE" w:rsidRPr="00387EFE">
        <w:rPr>
          <w:rFonts w:ascii="Times New Roman" w:eastAsia="Calibri" w:hAnsi="Times New Roman" w:cs="Times New Roman"/>
          <w:sz w:val="28"/>
          <w:szCs w:val="28"/>
          <w:lang w:val="uk-UA"/>
        </w:rPr>
        <w:t>, А. </w:t>
      </w:r>
      <w:proofErr w:type="spellStart"/>
      <w:r w:rsidR="00387EFE" w:rsidRPr="00387EFE">
        <w:rPr>
          <w:rFonts w:ascii="Times New Roman" w:eastAsia="Calibri" w:hAnsi="Times New Roman" w:cs="Times New Roman"/>
          <w:sz w:val="28"/>
          <w:szCs w:val="28"/>
          <w:lang w:val="uk-UA"/>
        </w:rPr>
        <w:t>Єрмола</w:t>
      </w:r>
      <w:proofErr w:type="spellEnd"/>
      <w:r w:rsidR="00387EFE" w:rsidRPr="00387EFE">
        <w:rPr>
          <w:rFonts w:ascii="Times New Roman" w:eastAsia="Calibri" w:hAnsi="Times New Roman" w:cs="Times New Roman"/>
          <w:sz w:val="28"/>
          <w:szCs w:val="28"/>
          <w:lang w:val="uk-UA"/>
        </w:rPr>
        <w:t>, І. </w:t>
      </w:r>
      <w:proofErr w:type="spellStart"/>
      <w:r w:rsidR="00387EFE" w:rsidRPr="00387EFE">
        <w:rPr>
          <w:rFonts w:ascii="Times New Roman" w:eastAsia="Calibri" w:hAnsi="Times New Roman" w:cs="Times New Roman"/>
          <w:sz w:val="28"/>
          <w:szCs w:val="28"/>
          <w:lang w:val="uk-UA"/>
        </w:rPr>
        <w:t>Зязюн</w:t>
      </w:r>
      <w:proofErr w:type="spellEnd"/>
      <w:r w:rsidR="00387EFE" w:rsidRPr="00387EFE">
        <w:rPr>
          <w:rFonts w:ascii="Times New Roman" w:eastAsia="Calibri" w:hAnsi="Times New Roman" w:cs="Times New Roman"/>
          <w:sz w:val="28"/>
          <w:szCs w:val="28"/>
          <w:lang w:val="uk-UA"/>
        </w:rPr>
        <w:t>, С. Клепко, В. Кремень В. Крижко, І. Мартиненко, В</w:t>
      </w:r>
      <w:r>
        <w:rPr>
          <w:rFonts w:ascii="Times New Roman" w:eastAsia="Calibri" w:hAnsi="Times New Roman" w:cs="Times New Roman"/>
          <w:sz w:val="28"/>
          <w:szCs w:val="28"/>
          <w:lang w:val="uk-UA"/>
        </w:rPr>
        <w:t>. Олійник, С. Сисоєва, Л. Хомич</w:t>
      </w:r>
      <w:r w:rsidR="00387EFE" w:rsidRPr="00387EFE">
        <w:rPr>
          <w:rFonts w:ascii="Times New Roman" w:eastAsia="Calibri" w:hAnsi="Times New Roman" w:cs="Times New Roman"/>
          <w:sz w:val="28"/>
          <w:szCs w:val="28"/>
          <w:lang w:val="uk-UA"/>
        </w:rPr>
        <w:t>; під</w:t>
      </w:r>
      <w:r>
        <w:rPr>
          <w:rFonts w:ascii="Times New Roman" w:eastAsia="Calibri" w:hAnsi="Times New Roman" w:cs="Times New Roman"/>
          <w:sz w:val="28"/>
          <w:szCs w:val="28"/>
          <w:lang w:val="uk-UA"/>
        </w:rPr>
        <w:t xml:space="preserve">вищення кваліфікації педагогів: </w:t>
      </w:r>
      <w:r w:rsidR="00387EFE" w:rsidRPr="00387EFE">
        <w:rPr>
          <w:rFonts w:ascii="Times New Roman" w:eastAsia="Calibri" w:hAnsi="Times New Roman" w:cs="Times New Roman"/>
          <w:sz w:val="28"/>
          <w:szCs w:val="28"/>
          <w:lang w:val="uk-UA"/>
        </w:rPr>
        <w:t>В. Биков, Н. </w:t>
      </w:r>
      <w:proofErr w:type="spellStart"/>
      <w:r w:rsidR="00387EFE" w:rsidRPr="00387EFE">
        <w:rPr>
          <w:rFonts w:ascii="Times New Roman" w:eastAsia="Calibri" w:hAnsi="Times New Roman" w:cs="Times New Roman"/>
          <w:sz w:val="28"/>
          <w:szCs w:val="28"/>
          <w:lang w:val="uk-UA"/>
        </w:rPr>
        <w:t>Клокар</w:t>
      </w:r>
      <w:proofErr w:type="spellEnd"/>
      <w:r w:rsidR="00387EFE" w:rsidRPr="00387EFE">
        <w:rPr>
          <w:rFonts w:ascii="Times New Roman" w:eastAsia="Calibri" w:hAnsi="Times New Roman" w:cs="Times New Roman"/>
          <w:sz w:val="28"/>
          <w:szCs w:val="28"/>
          <w:lang w:val="uk-UA"/>
        </w:rPr>
        <w:t>, В. Олійник, Т. </w:t>
      </w:r>
      <w:proofErr w:type="spellStart"/>
      <w:r w:rsidR="00387EFE" w:rsidRPr="00387EFE">
        <w:rPr>
          <w:rFonts w:ascii="Times New Roman" w:eastAsia="Calibri" w:hAnsi="Times New Roman" w:cs="Times New Roman"/>
          <w:sz w:val="28"/>
          <w:szCs w:val="28"/>
          <w:lang w:val="uk-UA"/>
        </w:rPr>
        <w:t>Сорочан</w:t>
      </w:r>
      <w:proofErr w:type="spellEnd"/>
      <w:r w:rsidR="00387EFE" w:rsidRPr="00387EFE">
        <w:rPr>
          <w:rFonts w:ascii="Times New Roman" w:eastAsia="Calibri" w:hAnsi="Times New Roman" w:cs="Times New Roman"/>
          <w:sz w:val="28"/>
          <w:szCs w:val="28"/>
          <w:lang w:val="uk-UA"/>
        </w:rPr>
        <w:t>, Т. </w:t>
      </w:r>
      <w:proofErr w:type="spellStart"/>
      <w:r w:rsidR="00387EFE" w:rsidRPr="00387EFE">
        <w:rPr>
          <w:rFonts w:ascii="Times New Roman" w:eastAsia="Calibri" w:hAnsi="Times New Roman" w:cs="Times New Roman"/>
          <w:sz w:val="28"/>
          <w:szCs w:val="28"/>
          <w:lang w:val="uk-UA"/>
        </w:rPr>
        <w:t>Десятов</w:t>
      </w:r>
      <w:proofErr w:type="spellEnd"/>
      <w:r w:rsidR="00387EFE" w:rsidRPr="00387EFE">
        <w:rPr>
          <w:rFonts w:ascii="Times New Roman" w:eastAsia="Calibri" w:hAnsi="Times New Roman" w:cs="Times New Roman"/>
          <w:sz w:val="28"/>
          <w:szCs w:val="28"/>
          <w:lang w:val="uk-UA"/>
        </w:rPr>
        <w:t>, С. </w:t>
      </w:r>
      <w:proofErr w:type="spellStart"/>
      <w:r w:rsidR="00387EFE" w:rsidRPr="00387EFE">
        <w:rPr>
          <w:rFonts w:ascii="Times New Roman" w:eastAsia="Calibri" w:hAnsi="Times New Roman" w:cs="Times New Roman"/>
          <w:sz w:val="28"/>
          <w:szCs w:val="28"/>
          <w:lang w:val="uk-UA"/>
        </w:rPr>
        <w:t>Крисюк</w:t>
      </w:r>
      <w:proofErr w:type="spellEnd"/>
      <w:r w:rsidR="00387EFE" w:rsidRPr="00387EFE">
        <w:rPr>
          <w:rFonts w:ascii="Times New Roman" w:eastAsia="Calibri" w:hAnsi="Times New Roman" w:cs="Times New Roman"/>
          <w:sz w:val="28"/>
          <w:szCs w:val="28"/>
          <w:lang w:val="uk-UA"/>
        </w:rPr>
        <w:t>, Л. </w:t>
      </w:r>
      <w:proofErr w:type="spellStart"/>
      <w:r w:rsidR="00387EFE" w:rsidRPr="00387EFE">
        <w:rPr>
          <w:rFonts w:ascii="Times New Roman" w:eastAsia="Calibri" w:hAnsi="Times New Roman" w:cs="Times New Roman"/>
          <w:sz w:val="28"/>
          <w:szCs w:val="28"/>
          <w:lang w:val="uk-UA"/>
        </w:rPr>
        <w:t>Сігаєва</w:t>
      </w:r>
      <w:proofErr w:type="spellEnd"/>
      <w:r w:rsidR="00387EFE" w:rsidRPr="00387EFE">
        <w:rPr>
          <w:rFonts w:ascii="Times New Roman" w:eastAsia="Calibri" w:hAnsi="Times New Roman" w:cs="Times New Roman"/>
          <w:sz w:val="28"/>
          <w:szCs w:val="28"/>
          <w:lang w:val="uk-UA"/>
        </w:rPr>
        <w:t>, В. Сидоренко, С. </w:t>
      </w:r>
      <w:proofErr w:type="spellStart"/>
      <w:r w:rsidR="00387EFE" w:rsidRPr="00387EFE">
        <w:rPr>
          <w:rFonts w:ascii="Times New Roman" w:eastAsia="Calibri" w:hAnsi="Times New Roman" w:cs="Times New Roman"/>
          <w:sz w:val="28"/>
          <w:szCs w:val="28"/>
          <w:lang w:val="uk-UA"/>
        </w:rPr>
        <w:t>Синенко</w:t>
      </w:r>
      <w:proofErr w:type="spellEnd"/>
      <w:r w:rsidR="00387EFE" w:rsidRPr="00387EFE">
        <w:rPr>
          <w:rFonts w:ascii="Times New Roman" w:eastAsia="Calibri" w:hAnsi="Times New Roman" w:cs="Times New Roman"/>
          <w:sz w:val="28"/>
          <w:szCs w:val="28"/>
          <w:lang w:val="uk-UA"/>
        </w:rPr>
        <w:t>, Н. Протасова, О. Проценко, Л. </w:t>
      </w:r>
      <w:proofErr w:type="spellStart"/>
      <w:r w:rsidR="00387EFE" w:rsidRPr="00387EFE">
        <w:rPr>
          <w:rFonts w:ascii="Times New Roman" w:eastAsia="Calibri" w:hAnsi="Times New Roman" w:cs="Times New Roman"/>
          <w:sz w:val="28"/>
          <w:szCs w:val="28"/>
          <w:lang w:val="uk-UA"/>
        </w:rPr>
        <w:t>Пуховська</w:t>
      </w:r>
      <w:proofErr w:type="spellEnd"/>
      <w:r w:rsidR="00387EFE" w:rsidRPr="00387EFE">
        <w:rPr>
          <w:rFonts w:ascii="Times New Roman" w:eastAsia="Calibri" w:hAnsi="Times New Roman" w:cs="Times New Roman"/>
          <w:sz w:val="28"/>
          <w:szCs w:val="28"/>
          <w:lang w:val="uk-UA"/>
        </w:rPr>
        <w:t>, Н. Чепурна, Б. </w:t>
      </w:r>
      <w:r>
        <w:rPr>
          <w:rFonts w:ascii="Times New Roman" w:eastAsia="Calibri" w:hAnsi="Times New Roman" w:cs="Times New Roman"/>
          <w:sz w:val="28"/>
          <w:szCs w:val="28"/>
          <w:lang w:val="uk-UA"/>
        </w:rPr>
        <w:t>Дьяченко, А. </w:t>
      </w:r>
      <w:proofErr w:type="spellStart"/>
      <w:r>
        <w:rPr>
          <w:rFonts w:ascii="Times New Roman" w:eastAsia="Calibri" w:hAnsi="Times New Roman" w:cs="Times New Roman"/>
          <w:sz w:val="28"/>
          <w:szCs w:val="28"/>
          <w:lang w:val="uk-UA"/>
        </w:rPr>
        <w:t>Данильєв</w:t>
      </w:r>
      <w:proofErr w:type="spellEnd"/>
      <w:r>
        <w:rPr>
          <w:rFonts w:ascii="Times New Roman" w:eastAsia="Calibri" w:hAnsi="Times New Roman" w:cs="Times New Roman"/>
          <w:sz w:val="28"/>
          <w:szCs w:val="28"/>
          <w:lang w:val="uk-UA"/>
        </w:rPr>
        <w:t xml:space="preserve"> та ін.</w:t>
      </w:r>
    </w:p>
    <w:p w:rsidR="0036366D" w:rsidRDefault="001F6499" w:rsidP="00B7594C">
      <w:pPr>
        <w:spacing w:line="360" w:lineRule="auto"/>
        <w:ind w:firstLine="709"/>
        <w:jc w:val="both"/>
        <w:rPr>
          <w:rFonts w:ascii="Times New Roman" w:eastAsia="Calibri" w:hAnsi="Times New Roman"/>
          <w:sz w:val="28"/>
          <w:szCs w:val="28"/>
          <w:lang w:val="uk-UA"/>
        </w:rPr>
      </w:pPr>
      <w:r>
        <w:rPr>
          <w:rFonts w:ascii="Times New Roman" w:eastAsia="Calibri" w:hAnsi="Times New Roman"/>
          <w:sz w:val="28"/>
          <w:szCs w:val="28"/>
          <w:lang w:val="uk-UA"/>
        </w:rPr>
        <w:t>М</w:t>
      </w:r>
      <w:r w:rsidR="0036366D">
        <w:rPr>
          <w:rFonts w:ascii="Times New Roman" w:eastAsia="Calibri" w:hAnsi="Times New Roman"/>
          <w:sz w:val="28"/>
          <w:szCs w:val="28"/>
          <w:lang w:val="uk-UA"/>
        </w:rPr>
        <w:t>етодичн</w:t>
      </w:r>
      <w:r>
        <w:rPr>
          <w:rFonts w:ascii="Times New Roman" w:eastAsia="Calibri" w:hAnsi="Times New Roman"/>
          <w:sz w:val="28"/>
          <w:szCs w:val="28"/>
          <w:lang w:val="uk-UA"/>
        </w:rPr>
        <w:t xml:space="preserve">а робота в історичному аспекті досліджувалась такими вченими: </w:t>
      </w:r>
      <w:r w:rsidR="0036366D" w:rsidRPr="0036366D">
        <w:rPr>
          <w:rFonts w:ascii="Times New Roman" w:eastAsia="Calibri" w:hAnsi="Times New Roman"/>
          <w:sz w:val="28"/>
          <w:szCs w:val="28"/>
          <w:lang w:val="uk-UA"/>
        </w:rPr>
        <w:t xml:space="preserve">Ю. </w:t>
      </w:r>
      <w:proofErr w:type="spellStart"/>
      <w:r w:rsidR="0036366D" w:rsidRPr="0036366D">
        <w:rPr>
          <w:rFonts w:ascii="Times New Roman" w:eastAsia="Calibri" w:hAnsi="Times New Roman"/>
          <w:sz w:val="28"/>
          <w:szCs w:val="28"/>
          <w:lang w:val="uk-UA"/>
        </w:rPr>
        <w:t>Бабанський</w:t>
      </w:r>
      <w:proofErr w:type="spellEnd"/>
      <w:r w:rsidR="0036366D" w:rsidRPr="0036366D">
        <w:rPr>
          <w:rFonts w:ascii="Times New Roman" w:eastAsia="Calibri" w:hAnsi="Times New Roman"/>
          <w:sz w:val="28"/>
          <w:szCs w:val="28"/>
          <w:lang w:val="uk-UA"/>
        </w:rPr>
        <w:t xml:space="preserve">, М. Виговський, </w:t>
      </w:r>
      <w:r>
        <w:rPr>
          <w:rFonts w:ascii="Times New Roman" w:eastAsia="Calibri" w:hAnsi="Times New Roman"/>
          <w:sz w:val="28"/>
          <w:szCs w:val="28"/>
          <w:lang w:val="uk-UA"/>
        </w:rPr>
        <w:t xml:space="preserve">М. </w:t>
      </w:r>
      <w:proofErr w:type="spellStart"/>
      <w:r>
        <w:rPr>
          <w:rFonts w:ascii="Times New Roman" w:eastAsia="Calibri" w:hAnsi="Times New Roman"/>
          <w:sz w:val="28"/>
          <w:szCs w:val="28"/>
          <w:lang w:val="uk-UA"/>
        </w:rPr>
        <w:t>Дарманський</w:t>
      </w:r>
      <w:proofErr w:type="spellEnd"/>
      <w:r>
        <w:rPr>
          <w:rFonts w:ascii="Times New Roman" w:eastAsia="Calibri" w:hAnsi="Times New Roman"/>
          <w:sz w:val="28"/>
          <w:szCs w:val="28"/>
          <w:lang w:val="uk-UA"/>
        </w:rPr>
        <w:t xml:space="preserve">, І. </w:t>
      </w:r>
      <w:proofErr w:type="spellStart"/>
      <w:r>
        <w:rPr>
          <w:rFonts w:ascii="Times New Roman" w:eastAsia="Calibri" w:hAnsi="Times New Roman"/>
          <w:sz w:val="28"/>
          <w:szCs w:val="28"/>
          <w:lang w:val="uk-UA"/>
        </w:rPr>
        <w:t>Жерносек</w:t>
      </w:r>
      <w:proofErr w:type="spellEnd"/>
      <w:r>
        <w:rPr>
          <w:rFonts w:ascii="Times New Roman" w:eastAsia="Calibri" w:hAnsi="Times New Roman"/>
          <w:sz w:val="28"/>
          <w:szCs w:val="28"/>
          <w:lang w:val="uk-UA"/>
        </w:rPr>
        <w:t xml:space="preserve">, </w:t>
      </w:r>
      <w:r>
        <w:rPr>
          <w:rFonts w:ascii="Times New Roman" w:eastAsia="Calibri" w:hAnsi="Times New Roman"/>
          <w:sz w:val="28"/>
          <w:szCs w:val="28"/>
          <w:lang w:val="uk-UA"/>
        </w:rPr>
        <w:lastRenderedPageBreak/>
        <w:t>Є. </w:t>
      </w:r>
      <w:proofErr w:type="spellStart"/>
      <w:r w:rsidR="0036366D" w:rsidRPr="0036366D">
        <w:rPr>
          <w:rFonts w:ascii="Times New Roman" w:eastAsia="Calibri" w:hAnsi="Times New Roman"/>
          <w:sz w:val="28"/>
          <w:szCs w:val="28"/>
          <w:lang w:val="uk-UA"/>
        </w:rPr>
        <w:t>Го</w:t>
      </w:r>
      <w:r>
        <w:rPr>
          <w:rFonts w:ascii="Times New Roman" w:eastAsia="Calibri" w:hAnsi="Times New Roman"/>
          <w:sz w:val="28"/>
          <w:szCs w:val="28"/>
          <w:lang w:val="uk-UA"/>
        </w:rPr>
        <w:t>лант</w:t>
      </w:r>
      <w:proofErr w:type="spellEnd"/>
      <w:r>
        <w:rPr>
          <w:rFonts w:ascii="Times New Roman" w:eastAsia="Calibri" w:hAnsi="Times New Roman"/>
          <w:sz w:val="28"/>
          <w:szCs w:val="28"/>
          <w:lang w:val="uk-UA"/>
        </w:rPr>
        <w:t>, К. </w:t>
      </w:r>
      <w:r w:rsidR="0036366D">
        <w:rPr>
          <w:rFonts w:ascii="Times New Roman" w:eastAsia="Calibri" w:hAnsi="Times New Roman"/>
          <w:sz w:val="28"/>
          <w:szCs w:val="28"/>
          <w:lang w:val="uk-UA"/>
        </w:rPr>
        <w:t>Ушинський</w:t>
      </w:r>
      <w:r w:rsidR="0036366D" w:rsidRPr="0036366D">
        <w:rPr>
          <w:rFonts w:ascii="Times New Roman" w:eastAsia="Calibri" w:hAnsi="Times New Roman"/>
          <w:sz w:val="28"/>
          <w:szCs w:val="28"/>
          <w:lang w:val="uk-UA"/>
        </w:rPr>
        <w:t>; проблеми розвитку фахової компетентності у системі методичної роботи, створення інноваційної методичної служби, структура та зміст методичної роботи</w:t>
      </w:r>
      <w:r>
        <w:rPr>
          <w:rFonts w:ascii="Times New Roman" w:eastAsia="Calibri" w:hAnsi="Times New Roman"/>
          <w:sz w:val="28"/>
          <w:szCs w:val="28"/>
          <w:lang w:val="uk-UA"/>
        </w:rPr>
        <w:t xml:space="preserve"> в науково-методичній установі: В. </w:t>
      </w:r>
      <w:r w:rsidR="0036366D">
        <w:rPr>
          <w:rFonts w:ascii="Times New Roman" w:eastAsia="Calibri" w:hAnsi="Times New Roman"/>
          <w:sz w:val="28"/>
          <w:szCs w:val="28"/>
          <w:lang w:val="uk-UA"/>
        </w:rPr>
        <w:t>Кремень, В. </w:t>
      </w:r>
      <w:r w:rsidR="0036366D" w:rsidRPr="0036366D">
        <w:rPr>
          <w:rFonts w:ascii="Times New Roman" w:eastAsia="Calibri" w:hAnsi="Times New Roman"/>
          <w:sz w:val="28"/>
          <w:szCs w:val="28"/>
          <w:lang w:val="uk-UA"/>
        </w:rPr>
        <w:t>Олійник, Н. Про</w:t>
      </w:r>
      <w:r>
        <w:rPr>
          <w:rFonts w:ascii="Times New Roman" w:eastAsia="Calibri" w:hAnsi="Times New Roman"/>
          <w:sz w:val="28"/>
          <w:szCs w:val="28"/>
          <w:lang w:val="uk-UA"/>
        </w:rPr>
        <w:t>тасова,</w:t>
      </w:r>
      <w:r w:rsidR="0036366D">
        <w:rPr>
          <w:rFonts w:ascii="Times New Roman" w:eastAsia="Calibri" w:hAnsi="Times New Roman"/>
          <w:sz w:val="28"/>
          <w:szCs w:val="28"/>
          <w:lang w:val="uk-UA"/>
        </w:rPr>
        <w:t xml:space="preserve"> Т. </w:t>
      </w:r>
      <w:proofErr w:type="spellStart"/>
      <w:r w:rsidR="0036366D">
        <w:rPr>
          <w:rFonts w:ascii="Times New Roman" w:eastAsia="Calibri" w:hAnsi="Times New Roman"/>
          <w:sz w:val="28"/>
          <w:szCs w:val="28"/>
          <w:lang w:val="uk-UA"/>
        </w:rPr>
        <w:t>Сорочан</w:t>
      </w:r>
      <w:proofErr w:type="spellEnd"/>
      <w:r w:rsidR="0036366D" w:rsidRPr="0036366D">
        <w:rPr>
          <w:rFonts w:ascii="Times New Roman" w:eastAsia="Calibri" w:hAnsi="Times New Roman"/>
          <w:sz w:val="28"/>
          <w:szCs w:val="28"/>
          <w:lang w:val="uk-UA"/>
        </w:rPr>
        <w:t xml:space="preserve">; методична робота в системі післядипломної педагогічної освіти та </w:t>
      </w:r>
      <w:r w:rsidR="0036366D">
        <w:rPr>
          <w:rFonts w:ascii="Times New Roman" w:eastAsia="Calibri" w:hAnsi="Times New Roman"/>
          <w:sz w:val="28"/>
          <w:szCs w:val="28"/>
          <w:lang w:val="uk-UA"/>
        </w:rPr>
        <w:t xml:space="preserve">курсів підвищення кваліфікації: </w:t>
      </w:r>
      <w:r>
        <w:rPr>
          <w:rFonts w:ascii="Times New Roman" w:eastAsia="Calibri" w:hAnsi="Times New Roman"/>
          <w:sz w:val="28"/>
          <w:szCs w:val="28"/>
          <w:lang w:val="uk-UA"/>
        </w:rPr>
        <w:t>Ю. </w:t>
      </w:r>
      <w:proofErr w:type="spellStart"/>
      <w:r w:rsidR="0036366D" w:rsidRPr="0036366D">
        <w:rPr>
          <w:rFonts w:ascii="Times New Roman" w:eastAsia="Calibri" w:hAnsi="Times New Roman"/>
          <w:sz w:val="28"/>
          <w:szCs w:val="28"/>
          <w:lang w:val="uk-UA"/>
        </w:rPr>
        <w:t>Бабан</w:t>
      </w:r>
      <w:r>
        <w:rPr>
          <w:rFonts w:ascii="Times New Roman" w:eastAsia="Calibri" w:hAnsi="Times New Roman"/>
          <w:sz w:val="28"/>
          <w:szCs w:val="28"/>
          <w:lang w:val="uk-UA"/>
        </w:rPr>
        <w:t>ський</w:t>
      </w:r>
      <w:proofErr w:type="spellEnd"/>
      <w:r>
        <w:rPr>
          <w:rFonts w:ascii="Times New Roman" w:eastAsia="Calibri" w:hAnsi="Times New Roman"/>
          <w:sz w:val="28"/>
          <w:szCs w:val="28"/>
          <w:lang w:val="uk-UA"/>
        </w:rPr>
        <w:t>, Н. </w:t>
      </w:r>
      <w:proofErr w:type="spellStart"/>
      <w:r>
        <w:rPr>
          <w:rFonts w:ascii="Times New Roman" w:eastAsia="Calibri" w:hAnsi="Times New Roman"/>
          <w:sz w:val="28"/>
          <w:szCs w:val="28"/>
          <w:lang w:val="uk-UA"/>
        </w:rPr>
        <w:t>Клокар</w:t>
      </w:r>
      <w:proofErr w:type="spellEnd"/>
      <w:r>
        <w:rPr>
          <w:rFonts w:ascii="Times New Roman" w:eastAsia="Calibri" w:hAnsi="Times New Roman"/>
          <w:sz w:val="28"/>
          <w:szCs w:val="28"/>
          <w:lang w:val="uk-UA"/>
        </w:rPr>
        <w:t>, В. </w:t>
      </w:r>
      <w:r w:rsidR="0036366D" w:rsidRPr="0036366D">
        <w:rPr>
          <w:rFonts w:ascii="Times New Roman" w:eastAsia="Calibri" w:hAnsi="Times New Roman"/>
          <w:sz w:val="28"/>
          <w:szCs w:val="28"/>
          <w:lang w:val="uk-UA"/>
        </w:rPr>
        <w:t>Кре</w:t>
      </w:r>
      <w:r w:rsidR="0036366D">
        <w:rPr>
          <w:rFonts w:ascii="Times New Roman" w:eastAsia="Calibri" w:hAnsi="Times New Roman"/>
          <w:sz w:val="28"/>
          <w:szCs w:val="28"/>
          <w:lang w:val="uk-UA"/>
        </w:rPr>
        <w:t xml:space="preserve">мень, В. Олійник, В. Павленко, Н. Протасова, </w:t>
      </w:r>
      <w:r>
        <w:rPr>
          <w:rFonts w:ascii="Times New Roman" w:eastAsia="Calibri" w:hAnsi="Times New Roman"/>
          <w:sz w:val="28"/>
          <w:szCs w:val="28"/>
          <w:lang w:val="uk-UA"/>
        </w:rPr>
        <w:t xml:space="preserve">Т. </w:t>
      </w:r>
      <w:proofErr w:type="spellStart"/>
      <w:r>
        <w:rPr>
          <w:rFonts w:ascii="Times New Roman" w:eastAsia="Calibri" w:hAnsi="Times New Roman"/>
          <w:sz w:val="28"/>
          <w:szCs w:val="28"/>
          <w:lang w:val="uk-UA"/>
        </w:rPr>
        <w:t>Сорочан</w:t>
      </w:r>
      <w:proofErr w:type="spellEnd"/>
      <w:r w:rsidR="0036366D" w:rsidRPr="0036366D">
        <w:rPr>
          <w:rFonts w:ascii="Times New Roman" w:eastAsia="Calibri" w:hAnsi="Times New Roman"/>
          <w:sz w:val="28"/>
          <w:szCs w:val="28"/>
          <w:lang w:val="uk-UA"/>
        </w:rPr>
        <w:t>; дослідження організації методичної робот</w:t>
      </w:r>
      <w:r w:rsidR="0036366D">
        <w:rPr>
          <w:rFonts w:ascii="Times New Roman" w:eastAsia="Calibri" w:hAnsi="Times New Roman"/>
          <w:sz w:val="28"/>
          <w:szCs w:val="28"/>
          <w:lang w:val="uk-UA"/>
        </w:rPr>
        <w:t xml:space="preserve">и з учителями початкової школи: </w:t>
      </w:r>
      <w:r>
        <w:rPr>
          <w:rFonts w:ascii="Times New Roman" w:eastAsia="Calibri" w:hAnsi="Times New Roman"/>
          <w:sz w:val="28"/>
          <w:szCs w:val="28"/>
          <w:lang w:val="uk-UA"/>
        </w:rPr>
        <w:t>Н. </w:t>
      </w:r>
      <w:proofErr w:type="spellStart"/>
      <w:r w:rsidR="0036366D" w:rsidRPr="0036366D">
        <w:rPr>
          <w:rFonts w:ascii="Times New Roman" w:eastAsia="Calibri" w:hAnsi="Times New Roman"/>
          <w:sz w:val="28"/>
          <w:szCs w:val="28"/>
          <w:lang w:val="uk-UA"/>
        </w:rPr>
        <w:t>Бібік</w:t>
      </w:r>
      <w:proofErr w:type="spellEnd"/>
      <w:r>
        <w:rPr>
          <w:rFonts w:ascii="Times New Roman" w:eastAsia="Calibri" w:hAnsi="Times New Roman"/>
          <w:sz w:val="28"/>
          <w:szCs w:val="28"/>
          <w:lang w:val="uk-UA"/>
        </w:rPr>
        <w:t>, М. </w:t>
      </w:r>
      <w:proofErr w:type="spellStart"/>
      <w:r w:rsidR="00F70732">
        <w:rPr>
          <w:rFonts w:ascii="Times New Roman" w:eastAsia="Calibri" w:hAnsi="Times New Roman"/>
          <w:sz w:val="28"/>
          <w:szCs w:val="28"/>
          <w:lang w:val="uk-UA"/>
        </w:rPr>
        <w:t>Вашуленко</w:t>
      </w:r>
      <w:proofErr w:type="spellEnd"/>
      <w:r w:rsidR="00F70732">
        <w:rPr>
          <w:rFonts w:ascii="Times New Roman" w:eastAsia="Calibri" w:hAnsi="Times New Roman"/>
          <w:sz w:val="28"/>
          <w:szCs w:val="28"/>
          <w:lang w:val="uk-UA"/>
        </w:rPr>
        <w:t>, Н. </w:t>
      </w:r>
      <w:proofErr w:type="spellStart"/>
      <w:r w:rsidR="0036366D">
        <w:rPr>
          <w:rFonts w:ascii="Times New Roman" w:eastAsia="Calibri" w:hAnsi="Times New Roman"/>
          <w:sz w:val="28"/>
          <w:szCs w:val="28"/>
          <w:lang w:val="uk-UA"/>
        </w:rPr>
        <w:t>Матвеєва</w:t>
      </w:r>
      <w:proofErr w:type="spellEnd"/>
      <w:r w:rsidR="0036366D">
        <w:rPr>
          <w:rFonts w:ascii="Times New Roman" w:eastAsia="Calibri" w:hAnsi="Times New Roman"/>
          <w:sz w:val="28"/>
          <w:szCs w:val="28"/>
          <w:lang w:val="uk-UA"/>
        </w:rPr>
        <w:t xml:space="preserve">, О. Савченко, Л. </w:t>
      </w:r>
      <w:proofErr w:type="spellStart"/>
      <w:r w:rsidR="0036366D">
        <w:rPr>
          <w:rFonts w:ascii="Times New Roman" w:eastAsia="Calibri" w:hAnsi="Times New Roman"/>
          <w:sz w:val="28"/>
          <w:szCs w:val="28"/>
          <w:lang w:val="uk-UA"/>
        </w:rPr>
        <w:t>Хоружа</w:t>
      </w:r>
      <w:proofErr w:type="spellEnd"/>
      <w:r w:rsidR="002A1CA8">
        <w:rPr>
          <w:rFonts w:ascii="Times New Roman" w:eastAsia="Calibri" w:hAnsi="Times New Roman"/>
          <w:sz w:val="28"/>
          <w:szCs w:val="28"/>
          <w:lang w:val="uk-UA"/>
        </w:rPr>
        <w:t xml:space="preserve"> та ін</w:t>
      </w:r>
      <w:r w:rsidR="0036366D">
        <w:rPr>
          <w:rFonts w:ascii="Times New Roman" w:eastAsia="Calibri" w:hAnsi="Times New Roman"/>
          <w:sz w:val="28"/>
          <w:szCs w:val="28"/>
          <w:lang w:val="uk-UA"/>
        </w:rPr>
        <w:t>.</w:t>
      </w:r>
      <w:r w:rsidR="0036366D" w:rsidRPr="0036366D">
        <w:rPr>
          <w:rFonts w:ascii="Times New Roman" w:eastAsia="Calibri" w:hAnsi="Times New Roman"/>
          <w:sz w:val="28"/>
          <w:szCs w:val="28"/>
          <w:lang w:val="uk-UA"/>
        </w:rPr>
        <w:t xml:space="preserve"> </w:t>
      </w:r>
    </w:p>
    <w:p w:rsidR="002509F2" w:rsidRPr="002A1CA8" w:rsidRDefault="007D3184" w:rsidP="002A1CA8">
      <w:pPr>
        <w:spacing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бачимо, н</w:t>
      </w:r>
      <w:r w:rsidR="0036366D">
        <w:rPr>
          <w:rFonts w:ascii="Times New Roman" w:eastAsia="Calibri" w:hAnsi="Times New Roman" w:cs="Times New Roman"/>
          <w:sz w:val="28"/>
          <w:szCs w:val="28"/>
          <w:lang w:val="uk-UA"/>
        </w:rPr>
        <w:t>а основі в</w:t>
      </w:r>
      <w:r w:rsidR="00B7594C" w:rsidRPr="00B7594C">
        <w:rPr>
          <w:rFonts w:ascii="Times New Roman" w:eastAsia="Calibri" w:hAnsi="Times New Roman" w:cs="Times New Roman"/>
          <w:sz w:val="28"/>
          <w:szCs w:val="28"/>
          <w:lang w:val="uk-UA"/>
        </w:rPr>
        <w:t>ивчення досліджу</w:t>
      </w:r>
      <w:r w:rsidR="0036366D">
        <w:rPr>
          <w:rFonts w:ascii="Times New Roman" w:eastAsia="Calibri" w:hAnsi="Times New Roman" w:cs="Times New Roman"/>
          <w:sz w:val="28"/>
          <w:szCs w:val="28"/>
          <w:lang w:val="uk-UA"/>
        </w:rPr>
        <w:t>ваної проблеми було виявлено</w:t>
      </w:r>
      <w:r w:rsidR="00B7594C" w:rsidRPr="00B7594C">
        <w:rPr>
          <w:rFonts w:ascii="Times New Roman" w:eastAsia="Calibri" w:hAnsi="Times New Roman" w:cs="Times New Roman"/>
          <w:sz w:val="28"/>
          <w:szCs w:val="28"/>
          <w:lang w:val="uk-UA"/>
        </w:rPr>
        <w:t>, що досл</w:t>
      </w:r>
      <w:r w:rsidR="0036366D">
        <w:rPr>
          <w:rFonts w:ascii="Times New Roman" w:eastAsia="Calibri" w:hAnsi="Times New Roman" w:cs="Times New Roman"/>
          <w:sz w:val="28"/>
          <w:szCs w:val="28"/>
          <w:lang w:val="uk-UA"/>
        </w:rPr>
        <w:t xml:space="preserve">ідники </w:t>
      </w:r>
      <w:r>
        <w:rPr>
          <w:rFonts w:ascii="Times New Roman" w:eastAsia="Calibri" w:hAnsi="Times New Roman" w:cs="Times New Roman"/>
          <w:sz w:val="28"/>
          <w:szCs w:val="28"/>
          <w:lang w:val="uk-UA"/>
        </w:rPr>
        <w:t xml:space="preserve">активно </w:t>
      </w:r>
      <w:r w:rsidR="0036366D">
        <w:rPr>
          <w:rFonts w:ascii="Times New Roman" w:eastAsia="Calibri" w:hAnsi="Times New Roman" w:cs="Times New Roman"/>
          <w:sz w:val="28"/>
          <w:szCs w:val="28"/>
          <w:lang w:val="uk-UA"/>
        </w:rPr>
        <w:t xml:space="preserve">вивчали різні аспекти </w:t>
      </w:r>
      <w:r w:rsidR="00B7594C" w:rsidRPr="00B7594C">
        <w:rPr>
          <w:rFonts w:ascii="Times New Roman" w:eastAsia="Calibri" w:hAnsi="Times New Roman" w:cs="Times New Roman"/>
          <w:sz w:val="28"/>
          <w:szCs w:val="28"/>
          <w:lang w:val="uk-UA"/>
        </w:rPr>
        <w:t>професійного розвитку</w:t>
      </w:r>
      <w:r>
        <w:rPr>
          <w:rFonts w:ascii="Times New Roman" w:eastAsia="Calibri" w:hAnsi="Times New Roman" w:cs="Times New Roman"/>
          <w:sz w:val="28"/>
          <w:szCs w:val="28"/>
          <w:lang w:val="uk-UA"/>
        </w:rPr>
        <w:t xml:space="preserve"> педагогічних працівників</w:t>
      </w:r>
      <w:r w:rsidR="00B7594C" w:rsidRPr="00B7594C">
        <w:rPr>
          <w:rFonts w:ascii="Times New Roman" w:eastAsia="Calibri" w:hAnsi="Times New Roman" w:cs="Times New Roman"/>
          <w:sz w:val="28"/>
          <w:szCs w:val="28"/>
          <w:lang w:val="uk-UA"/>
        </w:rPr>
        <w:t xml:space="preserve">, проте </w:t>
      </w:r>
      <w:r>
        <w:rPr>
          <w:rFonts w:ascii="Times New Roman" w:eastAsia="Calibri" w:hAnsi="Times New Roman" w:cs="Times New Roman"/>
          <w:sz w:val="28"/>
          <w:szCs w:val="28"/>
          <w:lang w:val="uk-UA"/>
        </w:rPr>
        <w:t xml:space="preserve">проблема </w:t>
      </w:r>
      <w:r w:rsidR="00B7594C">
        <w:rPr>
          <w:rFonts w:ascii="Times New Roman" w:eastAsia="Calibri" w:hAnsi="Times New Roman" w:cs="Times New Roman"/>
          <w:sz w:val="28"/>
          <w:szCs w:val="28"/>
          <w:lang w:val="uk-UA"/>
        </w:rPr>
        <w:t>динаміки професійного розвитку учителів початкової школи у системі методичної роботи закладів загальної сер</w:t>
      </w:r>
      <w:r w:rsidR="00467159">
        <w:rPr>
          <w:rFonts w:ascii="Times New Roman" w:eastAsia="Calibri" w:hAnsi="Times New Roman" w:cs="Times New Roman"/>
          <w:sz w:val="28"/>
          <w:szCs w:val="28"/>
          <w:lang w:val="uk-UA"/>
        </w:rPr>
        <w:t>едньої освіти залишається актуальною та потребує</w:t>
      </w:r>
      <w:r w:rsidR="00F70732">
        <w:rPr>
          <w:rFonts w:ascii="Times New Roman" w:eastAsia="Calibri" w:hAnsi="Times New Roman" w:cs="Times New Roman"/>
          <w:sz w:val="28"/>
          <w:szCs w:val="28"/>
          <w:lang w:val="uk-UA"/>
        </w:rPr>
        <w:t xml:space="preserve"> більш ґрунтовного</w:t>
      </w:r>
      <w:r w:rsidR="00B7594C">
        <w:rPr>
          <w:rFonts w:ascii="Times New Roman" w:eastAsia="Calibri" w:hAnsi="Times New Roman" w:cs="Times New Roman"/>
          <w:sz w:val="28"/>
          <w:szCs w:val="28"/>
          <w:lang w:val="uk-UA"/>
        </w:rPr>
        <w:t xml:space="preserve"> вивчення.</w:t>
      </w:r>
    </w:p>
    <w:p w:rsidR="001D63AA" w:rsidRPr="00736B57" w:rsidRDefault="00567181" w:rsidP="00736B57">
      <w:pPr>
        <w:spacing w:after="0" w:line="360" w:lineRule="auto"/>
        <w:ind w:firstLine="708"/>
        <w:jc w:val="both"/>
        <w:rPr>
          <w:rFonts w:ascii="Times New Roman" w:eastAsia="Calibri" w:hAnsi="Times New Roman" w:cs="Times New Roman"/>
          <w:color w:val="000000"/>
          <w:sz w:val="28"/>
          <w:szCs w:val="28"/>
          <w:shd w:val="clear" w:color="auto" w:fill="FFFFFF"/>
          <w:lang w:val="uk-UA"/>
        </w:rPr>
      </w:pPr>
      <w:r w:rsidRPr="00620988">
        <w:rPr>
          <w:rFonts w:ascii="Times New Roman" w:hAnsi="Times New Roman"/>
          <w:b/>
          <w:sz w:val="28"/>
          <w:szCs w:val="28"/>
          <w:lang w:val="uk-UA"/>
        </w:rPr>
        <w:t>Мета статті</w:t>
      </w:r>
      <w:r w:rsidR="00BA1436" w:rsidRPr="00620988">
        <w:rPr>
          <w:rFonts w:ascii="Times New Roman" w:hAnsi="Times New Roman"/>
          <w:b/>
          <w:sz w:val="28"/>
          <w:szCs w:val="28"/>
          <w:lang w:val="uk-UA"/>
        </w:rPr>
        <w:t>:</w:t>
      </w:r>
      <w:r w:rsidR="00785BEA" w:rsidRPr="00620988">
        <w:rPr>
          <w:rFonts w:ascii="Times New Roman" w:hAnsi="Times New Roman"/>
          <w:b/>
          <w:sz w:val="28"/>
          <w:szCs w:val="28"/>
          <w:lang w:val="uk-UA"/>
        </w:rPr>
        <w:t xml:space="preserve"> </w:t>
      </w:r>
      <w:r w:rsidR="00D5796B" w:rsidRPr="00785BEA">
        <w:rPr>
          <w:rFonts w:ascii="Times New Roman" w:hAnsi="Times New Roman" w:cs="Times New Roman"/>
          <w:sz w:val="28"/>
          <w:szCs w:val="28"/>
          <w:lang w:val="uk-UA"/>
        </w:rPr>
        <w:t>аналіз результатів</w:t>
      </w:r>
      <w:r w:rsidR="001E22DB">
        <w:rPr>
          <w:rFonts w:ascii="Times New Roman" w:hAnsi="Times New Roman" w:cs="Times New Roman"/>
          <w:sz w:val="28"/>
          <w:szCs w:val="28"/>
          <w:lang w:val="uk-UA"/>
        </w:rPr>
        <w:t xml:space="preserve"> дослідження динаміки</w:t>
      </w:r>
      <w:r w:rsidR="00D5796B">
        <w:rPr>
          <w:rFonts w:ascii="Times New Roman" w:hAnsi="Times New Roman" w:cs="Times New Roman"/>
          <w:sz w:val="28"/>
          <w:szCs w:val="28"/>
          <w:lang w:val="uk-UA"/>
        </w:rPr>
        <w:t xml:space="preserve"> </w:t>
      </w:r>
      <w:r w:rsidR="00D5796B" w:rsidRPr="002F56A6">
        <w:rPr>
          <w:rFonts w:ascii="Times New Roman" w:hAnsi="Times New Roman" w:cs="Times New Roman"/>
          <w:sz w:val="28"/>
          <w:szCs w:val="28"/>
          <w:lang w:val="uk-UA"/>
        </w:rPr>
        <w:t>професійного розвитку учителів початкової школи у системі методичної роботи</w:t>
      </w:r>
      <w:r w:rsidR="00D5796B">
        <w:rPr>
          <w:rFonts w:ascii="Times New Roman" w:hAnsi="Times New Roman" w:cs="Times New Roman"/>
          <w:sz w:val="28"/>
          <w:szCs w:val="28"/>
          <w:lang w:val="uk-UA"/>
        </w:rPr>
        <w:t xml:space="preserve"> закладів загальної середньої освіти.</w:t>
      </w:r>
    </w:p>
    <w:p w:rsidR="00706DF8" w:rsidRDefault="001D63AA" w:rsidP="00706DF8">
      <w:pPr>
        <w:spacing w:line="360" w:lineRule="auto"/>
        <w:ind w:firstLine="708"/>
        <w:jc w:val="both"/>
        <w:rPr>
          <w:rFonts w:ascii="Times New Roman" w:hAnsi="Times New Roman" w:cs="Times New Roman"/>
          <w:sz w:val="28"/>
          <w:szCs w:val="28"/>
          <w:lang w:val="uk-UA"/>
        </w:rPr>
      </w:pPr>
      <w:r w:rsidRPr="00EC74FA">
        <w:rPr>
          <w:rFonts w:ascii="Times New Roman" w:hAnsi="Times New Roman"/>
          <w:b/>
          <w:sz w:val="28"/>
          <w:szCs w:val="28"/>
          <w:lang w:val="uk-UA"/>
        </w:rPr>
        <w:t>Виклад основного матеріалу дослідження.</w:t>
      </w:r>
      <w:r w:rsidR="00A62870" w:rsidRPr="00EC74FA">
        <w:rPr>
          <w:rFonts w:ascii="Times New Roman" w:hAnsi="Times New Roman"/>
          <w:sz w:val="28"/>
          <w:szCs w:val="28"/>
          <w:lang w:val="uk-UA"/>
        </w:rPr>
        <w:t xml:space="preserve"> </w:t>
      </w:r>
      <w:r w:rsidR="001355D5">
        <w:rPr>
          <w:rFonts w:ascii="Times New Roman" w:hAnsi="Times New Roman" w:cs="Times New Roman"/>
          <w:sz w:val="28"/>
          <w:szCs w:val="28"/>
          <w:lang w:val="uk-UA"/>
        </w:rPr>
        <w:t xml:space="preserve">Упродовж усього експериментального </w:t>
      </w:r>
      <w:proofErr w:type="spellStart"/>
      <w:r w:rsidR="001355D5">
        <w:rPr>
          <w:rFonts w:ascii="Times New Roman" w:hAnsi="Times New Roman" w:cs="Times New Roman"/>
          <w:sz w:val="28"/>
          <w:szCs w:val="28"/>
          <w:lang w:val="uk-UA"/>
        </w:rPr>
        <w:t>досл</w:t>
      </w:r>
      <w:r w:rsidR="001355D5">
        <w:rPr>
          <w:rFonts w:ascii="Times New Roman" w:hAnsi="Times New Roman" w:cs="Times New Roman"/>
          <w:sz w:val="28"/>
          <w:szCs w:val="28"/>
          <w:lang w:val="en-US"/>
        </w:rPr>
        <w:t>i</w:t>
      </w:r>
      <w:r w:rsidR="001355D5">
        <w:rPr>
          <w:rFonts w:ascii="Times New Roman" w:hAnsi="Times New Roman" w:cs="Times New Roman"/>
          <w:sz w:val="28"/>
          <w:szCs w:val="28"/>
          <w:lang w:val="uk-UA"/>
        </w:rPr>
        <w:t>дження</w:t>
      </w:r>
      <w:proofErr w:type="spellEnd"/>
      <w:r w:rsidR="001355D5">
        <w:rPr>
          <w:rFonts w:ascii="Times New Roman" w:hAnsi="Times New Roman" w:cs="Times New Roman"/>
          <w:sz w:val="28"/>
          <w:szCs w:val="28"/>
          <w:lang w:val="uk-UA"/>
        </w:rPr>
        <w:t xml:space="preserve"> </w:t>
      </w:r>
      <w:proofErr w:type="spellStart"/>
      <w:r w:rsidR="001355D5">
        <w:rPr>
          <w:rFonts w:ascii="Times New Roman" w:hAnsi="Times New Roman" w:cs="Times New Roman"/>
          <w:sz w:val="28"/>
          <w:szCs w:val="28"/>
          <w:lang w:val="uk-UA"/>
        </w:rPr>
        <w:t>зд</w:t>
      </w:r>
      <w:r w:rsidR="001355D5">
        <w:rPr>
          <w:rFonts w:ascii="Times New Roman" w:hAnsi="Times New Roman" w:cs="Times New Roman"/>
          <w:sz w:val="28"/>
          <w:szCs w:val="28"/>
          <w:lang w:val="en-US"/>
        </w:rPr>
        <w:t>i</w:t>
      </w:r>
      <w:r w:rsidR="001355D5">
        <w:rPr>
          <w:rFonts w:ascii="Times New Roman" w:hAnsi="Times New Roman" w:cs="Times New Roman"/>
          <w:sz w:val="28"/>
          <w:szCs w:val="28"/>
          <w:lang w:val="uk-UA"/>
        </w:rPr>
        <w:t>йснювалась</w:t>
      </w:r>
      <w:proofErr w:type="spellEnd"/>
      <w:r w:rsidR="001355D5">
        <w:rPr>
          <w:rFonts w:ascii="Times New Roman" w:hAnsi="Times New Roman" w:cs="Times New Roman"/>
          <w:sz w:val="28"/>
          <w:szCs w:val="28"/>
          <w:lang w:val="uk-UA"/>
        </w:rPr>
        <w:t xml:space="preserve"> п</w:t>
      </w:r>
      <w:r w:rsidR="00706DF8">
        <w:rPr>
          <w:rFonts w:ascii="Times New Roman" w:hAnsi="Times New Roman" w:cs="Times New Roman"/>
          <w:sz w:val="28"/>
          <w:szCs w:val="28"/>
          <w:lang w:val="uk-UA"/>
        </w:rPr>
        <w:t xml:space="preserve">еревірка ефективності впровадження технології професійного розвитку учителів початкової школи у системі методичної роботи закладів </w:t>
      </w:r>
      <w:r w:rsidR="001355D5">
        <w:rPr>
          <w:rFonts w:ascii="Times New Roman" w:hAnsi="Times New Roman" w:cs="Times New Roman"/>
          <w:sz w:val="28"/>
          <w:szCs w:val="28"/>
          <w:lang w:val="uk-UA"/>
        </w:rPr>
        <w:t>загальної середньої освіти</w:t>
      </w:r>
      <w:r w:rsidR="00FC1F29">
        <w:rPr>
          <w:rFonts w:ascii="Times New Roman" w:hAnsi="Times New Roman" w:cs="Times New Roman"/>
          <w:sz w:val="28"/>
          <w:szCs w:val="28"/>
          <w:lang w:val="uk-UA"/>
        </w:rPr>
        <w:t xml:space="preserve"> шляхом проведення діагностичних зрізів</w:t>
      </w:r>
      <w:r w:rsidR="00FC2C96">
        <w:rPr>
          <w:rFonts w:ascii="Times New Roman" w:hAnsi="Times New Roman" w:cs="Times New Roman"/>
          <w:sz w:val="28"/>
          <w:szCs w:val="28"/>
          <w:lang w:val="uk-UA"/>
        </w:rPr>
        <w:t>, що</w:t>
      </w:r>
      <w:r w:rsidR="00706DF8" w:rsidRPr="00EC74FA">
        <w:rPr>
          <w:rFonts w:ascii="Times New Roman" w:hAnsi="Times New Roman" w:cs="Times New Roman"/>
          <w:sz w:val="28"/>
          <w:szCs w:val="28"/>
          <w:lang w:val="uk-UA"/>
        </w:rPr>
        <w:t xml:space="preserve"> дало змогу простежити динаміку </w:t>
      </w:r>
      <w:r w:rsidR="00706DF8">
        <w:rPr>
          <w:rFonts w:ascii="Times New Roman" w:hAnsi="Times New Roman" w:cs="Times New Roman"/>
          <w:sz w:val="28"/>
          <w:szCs w:val="28"/>
          <w:lang w:val="uk-UA"/>
        </w:rPr>
        <w:t xml:space="preserve">професійного </w:t>
      </w:r>
      <w:r w:rsidR="00706DF8" w:rsidRPr="00EC74FA">
        <w:rPr>
          <w:rFonts w:ascii="Times New Roman" w:hAnsi="Times New Roman" w:cs="Times New Roman"/>
          <w:sz w:val="28"/>
          <w:szCs w:val="28"/>
          <w:lang w:val="uk-UA"/>
        </w:rPr>
        <w:t>розвитку учителів початкової школи</w:t>
      </w:r>
      <w:r w:rsidR="00706DF8">
        <w:rPr>
          <w:rFonts w:ascii="Times New Roman" w:hAnsi="Times New Roman" w:cs="Times New Roman"/>
          <w:sz w:val="28"/>
          <w:szCs w:val="28"/>
          <w:lang w:val="uk-UA"/>
        </w:rPr>
        <w:t xml:space="preserve"> у системі методичної роботи закладів загальної середньої освіти</w:t>
      </w:r>
      <w:r w:rsidR="00706DF8" w:rsidRPr="00EC74FA">
        <w:rPr>
          <w:rFonts w:ascii="Times New Roman" w:hAnsi="Times New Roman" w:cs="Times New Roman"/>
          <w:sz w:val="28"/>
          <w:szCs w:val="28"/>
          <w:lang w:val="uk-UA"/>
        </w:rPr>
        <w:t xml:space="preserve">.  </w:t>
      </w:r>
      <w:proofErr w:type="spellStart"/>
      <w:r w:rsidR="00706DF8">
        <w:rPr>
          <w:rFonts w:ascii="Times New Roman" w:hAnsi="Times New Roman" w:cs="Times New Roman"/>
          <w:sz w:val="28"/>
          <w:szCs w:val="28"/>
        </w:rPr>
        <w:t>Оцінювання</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проводилося</w:t>
      </w:r>
      <w:proofErr w:type="spellEnd"/>
      <w:r w:rsidR="00706DF8">
        <w:rPr>
          <w:rFonts w:ascii="Times New Roman" w:hAnsi="Times New Roman" w:cs="Times New Roman"/>
          <w:sz w:val="28"/>
          <w:szCs w:val="28"/>
        </w:rPr>
        <w:t xml:space="preserve"> за </w:t>
      </w:r>
      <w:proofErr w:type="spellStart"/>
      <w:r w:rsidR="00706DF8">
        <w:rPr>
          <w:rFonts w:ascii="Times New Roman" w:hAnsi="Times New Roman" w:cs="Times New Roman"/>
          <w:sz w:val="28"/>
          <w:szCs w:val="28"/>
        </w:rPr>
        <w:t>чотирма</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рівнями</w:t>
      </w:r>
      <w:proofErr w:type="spellEnd"/>
      <w:r w:rsidR="00706DF8">
        <w:rPr>
          <w:rFonts w:ascii="Times New Roman" w:hAnsi="Times New Roman" w:cs="Times New Roman"/>
          <w:sz w:val="28"/>
          <w:szCs w:val="28"/>
        </w:rPr>
        <w:t xml:space="preserve"> </w:t>
      </w:r>
      <w:r w:rsidR="00706DF8">
        <w:rPr>
          <w:rFonts w:ascii="Times New Roman" w:hAnsi="Times New Roman" w:cs="Times New Roman"/>
          <w:sz w:val="28"/>
          <w:szCs w:val="28"/>
          <w:lang w:val="uk-UA"/>
        </w:rPr>
        <w:t xml:space="preserve">професійного </w:t>
      </w:r>
      <w:proofErr w:type="spellStart"/>
      <w:r w:rsidR="00706DF8">
        <w:rPr>
          <w:rFonts w:ascii="Times New Roman" w:hAnsi="Times New Roman" w:cs="Times New Roman"/>
          <w:sz w:val="28"/>
          <w:szCs w:val="28"/>
        </w:rPr>
        <w:t>розвитку</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низький</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середній</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достатній</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високий</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Експериментальна</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перевірка</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рівня</w:t>
      </w:r>
      <w:proofErr w:type="spellEnd"/>
      <w:r w:rsidR="00706DF8">
        <w:rPr>
          <w:rFonts w:ascii="Times New Roman" w:hAnsi="Times New Roman" w:cs="Times New Roman"/>
          <w:sz w:val="28"/>
          <w:szCs w:val="28"/>
        </w:rPr>
        <w:t xml:space="preserve"> </w:t>
      </w:r>
      <w:r w:rsidR="00706DF8">
        <w:rPr>
          <w:rFonts w:ascii="Times New Roman" w:hAnsi="Times New Roman" w:cs="Times New Roman"/>
          <w:sz w:val="28"/>
          <w:szCs w:val="28"/>
          <w:lang w:val="uk-UA"/>
        </w:rPr>
        <w:t xml:space="preserve">професійного </w:t>
      </w:r>
      <w:proofErr w:type="spellStart"/>
      <w:r w:rsidR="00706DF8">
        <w:rPr>
          <w:rFonts w:ascii="Times New Roman" w:hAnsi="Times New Roman" w:cs="Times New Roman"/>
          <w:sz w:val="28"/>
          <w:szCs w:val="28"/>
        </w:rPr>
        <w:t>розвитку</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вчителів</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початкової</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школи</w:t>
      </w:r>
      <w:proofErr w:type="spellEnd"/>
      <w:r w:rsidR="008C4530">
        <w:rPr>
          <w:rFonts w:ascii="Times New Roman" w:hAnsi="Times New Roman" w:cs="Times New Roman"/>
          <w:sz w:val="28"/>
          <w:szCs w:val="28"/>
          <w:lang w:val="uk-UA"/>
        </w:rPr>
        <w:t xml:space="preserve"> у системі методичної роботи</w:t>
      </w:r>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передбачала</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виявлення</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рівня</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його</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розвитку</w:t>
      </w:r>
      <w:proofErr w:type="spellEnd"/>
      <w:r w:rsidR="00706DF8">
        <w:rPr>
          <w:rFonts w:ascii="Times New Roman" w:hAnsi="Times New Roman" w:cs="Times New Roman"/>
          <w:sz w:val="28"/>
          <w:szCs w:val="28"/>
        </w:rPr>
        <w:t xml:space="preserve"> на </w:t>
      </w:r>
      <w:proofErr w:type="spellStart"/>
      <w:r w:rsidR="00706DF8">
        <w:rPr>
          <w:rFonts w:ascii="Times New Roman" w:hAnsi="Times New Roman" w:cs="Times New Roman"/>
          <w:sz w:val="28"/>
          <w:szCs w:val="28"/>
        </w:rPr>
        <w:t>основі</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визначених</w:t>
      </w:r>
      <w:proofErr w:type="spellEnd"/>
      <w:r w:rsidR="00706DF8">
        <w:rPr>
          <w:rFonts w:ascii="Times New Roman" w:hAnsi="Times New Roman" w:cs="Times New Roman"/>
          <w:sz w:val="28"/>
          <w:szCs w:val="28"/>
        </w:rPr>
        <w:t xml:space="preserve"> нами </w:t>
      </w:r>
      <w:proofErr w:type="spellStart"/>
      <w:r w:rsidR="00706DF8">
        <w:rPr>
          <w:rFonts w:ascii="Times New Roman" w:hAnsi="Times New Roman" w:cs="Times New Roman"/>
          <w:sz w:val="28"/>
          <w:szCs w:val="28"/>
        </w:rPr>
        <w:t>критеріїв</w:t>
      </w:r>
      <w:proofErr w:type="spellEnd"/>
      <w:r w:rsidR="00706DF8">
        <w:rPr>
          <w:rFonts w:ascii="Times New Roman" w:hAnsi="Times New Roman" w:cs="Times New Roman"/>
          <w:sz w:val="28"/>
          <w:szCs w:val="28"/>
        </w:rPr>
        <w:t xml:space="preserve">, а </w:t>
      </w:r>
      <w:proofErr w:type="spellStart"/>
      <w:r w:rsidR="00706DF8">
        <w:rPr>
          <w:rFonts w:ascii="Times New Roman" w:hAnsi="Times New Roman" w:cs="Times New Roman"/>
          <w:sz w:val="28"/>
          <w:szCs w:val="28"/>
        </w:rPr>
        <w:t>саме</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критерій</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lastRenderedPageBreak/>
        <w:t>оновлення</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професійних</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знань</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щодо</w:t>
      </w:r>
      <w:proofErr w:type="spellEnd"/>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rPr>
        <w:t>Концепції</w:t>
      </w:r>
      <w:proofErr w:type="spellEnd"/>
      <w:r w:rsidR="00706DF8">
        <w:rPr>
          <w:rFonts w:ascii="Times New Roman" w:hAnsi="Times New Roman" w:cs="Times New Roman"/>
          <w:sz w:val="28"/>
          <w:szCs w:val="28"/>
        </w:rPr>
        <w:t xml:space="preserve"> «</w:t>
      </w:r>
      <w:r w:rsidR="00706DF8">
        <w:rPr>
          <w:rFonts w:ascii="Times New Roman" w:hAnsi="Times New Roman" w:cs="Times New Roman"/>
          <w:sz w:val="28"/>
          <w:szCs w:val="28"/>
          <w:lang w:val="uk-UA"/>
        </w:rPr>
        <w:t>Нова українська школа»</w:t>
      </w:r>
      <w:r w:rsidR="00706DF8">
        <w:rPr>
          <w:rFonts w:ascii="Times New Roman" w:hAnsi="Times New Roman" w:cs="Times New Roman"/>
          <w:sz w:val="28"/>
          <w:szCs w:val="28"/>
        </w:rPr>
        <w:t xml:space="preserve">, </w:t>
      </w:r>
      <w:proofErr w:type="spellStart"/>
      <w:r w:rsidR="00706DF8">
        <w:rPr>
          <w:rFonts w:ascii="Times New Roman" w:hAnsi="Times New Roman" w:cs="Times New Roman"/>
          <w:sz w:val="28"/>
          <w:szCs w:val="28"/>
          <w:lang w:val="uk-UA"/>
        </w:rPr>
        <w:t>ціннісно</w:t>
      </w:r>
      <w:proofErr w:type="spellEnd"/>
      <w:r w:rsidR="00706DF8">
        <w:rPr>
          <w:rFonts w:ascii="Times New Roman" w:hAnsi="Times New Roman" w:cs="Times New Roman"/>
          <w:sz w:val="28"/>
          <w:szCs w:val="28"/>
          <w:lang w:val="uk-UA"/>
        </w:rPr>
        <w:t xml:space="preserve">-смислового, діяльнісного, критерію педагогіки партнерства, критерію </w:t>
      </w:r>
      <w:proofErr w:type="spellStart"/>
      <w:r w:rsidR="00706DF8">
        <w:rPr>
          <w:rFonts w:ascii="Times New Roman" w:hAnsi="Times New Roman" w:cs="Times New Roman"/>
          <w:sz w:val="28"/>
          <w:szCs w:val="28"/>
          <w:lang w:val="uk-UA"/>
        </w:rPr>
        <w:t>медіаграмотності</w:t>
      </w:r>
      <w:proofErr w:type="spellEnd"/>
      <w:r w:rsidR="00706DF8">
        <w:rPr>
          <w:rFonts w:ascii="Times New Roman" w:hAnsi="Times New Roman" w:cs="Times New Roman"/>
          <w:sz w:val="28"/>
          <w:szCs w:val="28"/>
          <w:lang w:val="uk-UA"/>
        </w:rPr>
        <w:t>, критерію опа</w:t>
      </w:r>
      <w:r w:rsidR="00C950E7">
        <w:rPr>
          <w:rFonts w:ascii="Times New Roman" w:hAnsi="Times New Roman" w:cs="Times New Roman"/>
          <w:sz w:val="28"/>
          <w:szCs w:val="28"/>
          <w:lang w:val="uk-UA"/>
        </w:rPr>
        <w:t>нування цифровими технологіями та рефлексивного критерію</w:t>
      </w:r>
      <w:r w:rsidR="008C4530">
        <w:rPr>
          <w:rFonts w:ascii="Times New Roman" w:hAnsi="Times New Roman" w:cs="Times New Roman"/>
          <w:sz w:val="28"/>
          <w:szCs w:val="28"/>
          <w:lang w:val="uk-UA"/>
        </w:rPr>
        <w:t xml:space="preserve"> (</w:t>
      </w:r>
      <w:proofErr w:type="spellStart"/>
      <w:r w:rsidR="008C4530">
        <w:rPr>
          <w:rFonts w:ascii="Times New Roman" w:hAnsi="Times New Roman" w:cs="Times New Roman"/>
          <w:sz w:val="28"/>
          <w:szCs w:val="28"/>
          <w:lang w:val="uk-UA"/>
        </w:rPr>
        <w:t>табл</w:t>
      </w:r>
      <w:proofErr w:type="spellEnd"/>
      <w:r w:rsidR="008C4530">
        <w:rPr>
          <w:rFonts w:ascii="Times New Roman" w:hAnsi="Times New Roman" w:cs="Times New Roman"/>
          <w:sz w:val="28"/>
          <w:szCs w:val="28"/>
        </w:rPr>
        <w:t xml:space="preserve">. </w:t>
      </w:r>
      <w:r w:rsidR="008C4530">
        <w:rPr>
          <w:rFonts w:ascii="Times New Roman" w:hAnsi="Times New Roman" w:cs="Times New Roman"/>
          <w:sz w:val="28"/>
          <w:szCs w:val="28"/>
          <w:lang w:val="uk-UA"/>
        </w:rPr>
        <w:t>1, 1а).</w:t>
      </w:r>
    </w:p>
    <w:p w:rsidR="008C4530" w:rsidRPr="008C4530" w:rsidRDefault="008C4530" w:rsidP="00706DF8">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вимірювання професійного розвитку </w:t>
      </w:r>
      <w:r w:rsidR="00626309">
        <w:rPr>
          <w:rFonts w:ascii="Times New Roman" w:hAnsi="Times New Roman" w:cs="Times New Roman"/>
          <w:sz w:val="28"/>
          <w:szCs w:val="28"/>
          <w:lang w:val="uk-UA"/>
        </w:rPr>
        <w:t xml:space="preserve">учителів початкової школи </w:t>
      </w:r>
      <w:r>
        <w:rPr>
          <w:rFonts w:ascii="Times New Roman" w:hAnsi="Times New Roman" w:cs="Times New Roman"/>
          <w:sz w:val="28"/>
          <w:szCs w:val="28"/>
          <w:lang w:val="uk-UA"/>
        </w:rPr>
        <w:t xml:space="preserve">ми застосували комплекс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(анкетування, тести).</w:t>
      </w:r>
    </w:p>
    <w:p w:rsidR="00706DF8" w:rsidRDefault="00706DF8" w:rsidP="00706DF8">
      <w:pPr>
        <w:spacing w:after="0" w:line="360" w:lineRule="auto"/>
        <w:ind w:firstLine="709"/>
        <w:jc w:val="right"/>
        <w:rPr>
          <w:rFonts w:ascii="Times New Roman" w:eastAsia="Times New Roman" w:hAnsi="Times New Roman" w:cs="Times New Roman"/>
          <w:i/>
          <w:sz w:val="28"/>
          <w:szCs w:val="28"/>
          <w:lang w:eastAsia="uk-UA"/>
        </w:rPr>
      </w:pPr>
      <w:proofErr w:type="spellStart"/>
      <w:r>
        <w:rPr>
          <w:rFonts w:ascii="Times New Roman" w:eastAsia="Times New Roman" w:hAnsi="Times New Roman" w:cs="Times New Roman"/>
          <w:i/>
          <w:sz w:val="28"/>
          <w:szCs w:val="28"/>
          <w:lang w:eastAsia="uk-UA"/>
        </w:rPr>
        <w:t>Таблиця</w:t>
      </w:r>
      <w:proofErr w:type="spellEnd"/>
      <w:r>
        <w:rPr>
          <w:rFonts w:ascii="Times New Roman" w:eastAsia="Times New Roman" w:hAnsi="Times New Roman" w:cs="Times New Roman"/>
          <w:i/>
          <w:sz w:val="28"/>
          <w:szCs w:val="28"/>
          <w:lang w:eastAsia="uk-UA"/>
        </w:rPr>
        <w:t xml:space="preserve"> 1</w:t>
      </w:r>
    </w:p>
    <w:p w:rsidR="00706DF8" w:rsidRDefault="00706DF8" w:rsidP="00706DF8">
      <w:pPr>
        <w:spacing w:after="0" w:line="36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Порівняння розподілів контрольних та експериментальних груп учителів початкової школи за  рівнями сформованості критеріїв професійного розвитку на початку та в кінці експерименту </w:t>
      </w:r>
    </w:p>
    <w:p w:rsidR="00706DF8" w:rsidRDefault="00706DF8" w:rsidP="00706DF8">
      <w:pPr>
        <w:spacing w:after="0" w:line="360" w:lineRule="auto"/>
        <w:jc w:val="center"/>
        <w:rPr>
          <w:rFonts w:ascii="Times New Roman" w:eastAsia="Times New Roman" w:hAnsi="Times New Roman" w:cs="Times New Roman"/>
          <w:i/>
          <w:sz w:val="28"/>
          <w:szCs w:val="28"/>
          <w:lang w:val="uk-UA" w:eastAsia="uk-UA"/>
        </w:rPr>
      </w:pPr>
      <w:r>
        <w:rPr>
          <w:rFonts w:ascii="Times New Roman" w:eastAsia="Times New Roman" w:hAnsi="Times New Roman" w:cs="Times New Roman"/>
          <w:i/>
          <w:sz w:val="28"/>
          <w:szCs w:val="28"/>
          <w:lang w:val="uk-UA" w:eastAsia="uk-UA"/>
        </w:rPr>
        <w:t>(n1=107, n2=103)</w:t>
      </w:r>
    </w:p>
    <w:tbl>
      <w:tblPr>
        <w:tblW w:w="5000" w:type="pct"/>
        <w:tblLook w:val="04A0" w:firstRow="1" w:lastRow="0" w:firstColumn="1" w:lastColumn="0" w:noHBand="0" w:noVBand="1"/>
      </w:tblPr>
      <w:tblGrid>
        <w:gridCol w:w="1982"/>
        <w:gridCol w:w="1884"/>
        <w:gridCol w:w="2017"/>
        <w:gridCol w:w="1615"/>
        <w:gridCol w:w="1847"/>
      </w:tblGrid>
      <w:tr w:rsidR="00706DF8" w:rsidTr="00706DF8">
        <w:trPr>
          <w:trHeight w:val="375"/>
        </w:trPr>
        <w:tc>
          <w:tcPr>
            <w:tcW w:w="1061" w:type="pct"/>
            <w:vMerge w:val="restart"/>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Рівні</w:t>
            </w:r>
          </w:p>
        </w:tc>
        <w:tc>
          <w:tcPr>
            <w:tcW w:w="2087" w:type="pct"/>
            <w:gridSpan w:val="2"/>
            <w:tcBorders>
              <w:top w:val="single" w:sz="4" w:space="0" w:color="auto"/>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До</w:t>
            </w:r>
          </w:p>
        </w:tc>
        <w:tc>
          <w:tcPr>
            <w:tcW w:w="1852" w:type="pct"/>
            <w:gridSpan w:val="2"/>
            <w:tcBorders>
              <w:top w:val="single" w:sz="4" w:space="0" w:color="auto"/>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Після</w:t>
            </w:r>
          </w:p>
        </w:tc>
      </w:tr>
      <w:tr w:rsidR="00706DF8" w:rsidTr="00706DF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rPr>
                <w:rFonts w:ascii="Times New Roman" w:eastAsia="Times New Roman" w:hAnsi="Times New Roman" w:cs="Times New Roman"/>
                <w:color w:val="000000"/>
                <w:sz w:val="24"/>
                <w:szCs w:val="24"/>
                <w:lang w:val="uk-UA" w:eastAsia="uk-UA"/>
              </w:rPr>
            </w:pPr>
          </w:p>
        </w:tc>
        <w:tc>
          <w:tcPr>
            <w:tcW w:w="1008"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КГ</w:t>
            </w:r>
          </w:p>
        </w:tc>
        <w:tc>
          <w:tcPr>
            <w:tcW w:w="1079"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ЕГ</w:t>
            </w:r>
          </w:p>
        </w:tc>
        <w:tc>
          <w:tcPr>
            <w:tcW w:w="864"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КГ</w:t>
            </w:r>
          </w:p>
        </w:tc>
        <w:tc>
          <w:tcPr>
            <w:tcW w:w="988"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ЕГ</w:t>
            </w:r>
          </w:p>
        </w:tc>
      </w:tr>
      <w:tr w:rsidR="00706DF8" w:rsidTr="00706DF8">
        <w:trPr>
          <w:trHeight w:val="375"/>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i/>
                <w:color w:val="000000"/>
                <w:sz w:val="24"/>
                <w:szCs w:val="24"/>
                <w:lang w:val="uk-UA" w:eastAsia="uk-UA"/>
              </w:rPr>
            </w:pPr>
            <w:r>
              <w:rPr>
                <w:rFonts w:ascii="Times New Roman" w:eastAsia="Times New Roman" w:hAnsi="Times New Roman" w:cs="Times New Roman"/>
                <w:i/>
                <w:sz w:val="24"/>
                <w:szCs w:val="24"/>
                <w:lang w:val="uk-UA" w:eastAsia="uk-UA"/>
              </w:rPr>
              <w:t>К1. Критерій оновлення професійних знань щодо Концепції «НУШ»</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25</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34</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66</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53</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29</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w:t>
            </w:r>
          </w:p>
        </w:tc>
      </w:tr>
      <w:tr w:rsidR="00706DF8" w:rsidTr="00706DF8">
        <w:trPr>
          <w:trHeight w:val="375"/>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b/>
                <w:i/>
                <w:color w:val="000000"/>
                <w:sz w:val="24"/>
                <w:szCs w:val="24"/>
                <w:lang w:val="uk-UA" w:eastAsia="uk-UA"/>
              </w:rPr>
            </w:pPr>
            <w:r>
              <w:rPr>
                <w:rFonts w:ascii="Times New Roman" w:eastAsia="Times New Roman" w:hAnsi="Times New Roman" w:cs="Times New Roman"/>
                <w:i/>
                <w:sz w:val="24"/>
                <w:szCs w:val="24"/>
                <w:lang w:val="uk-UA" w:eastAsia="uk-UA"/>
              </w:rPr>
              <w:t xml:space="preserve">К2. </w:t>
            </w:r>
            <w:proofErr w:type="spellStart"/>
            <w:r>
              <w:rPr>
                <w:rFonts w:ascii="Times New Roman" w:eastAsia="Times New Roman" w:hAnsi="Times New Roman" w:cs="Times New Roman"/>
                <w:i/>
                <w:sz w:val="24"/>
                <w:szCs w:val="24"/>
                <w:lang w:val="uk-UA" w:eastAsia="uk-UA"/>
              </w:rPr>
              <w:t>Ціннісно</w:t>
            </w:r>
            <w:proofErr w:type="spellEnd"/>
            <w:r>
              <w:rPr>
                <w:rFonts w:ascii="Times New Roman" w:eastAsia="Times New Roman" w:hAnsi="Times New Roman" w:cs="Times New Roman"/>
                <w:i/>
                <w:sz w:val="24"/>
                <w:szCs w:val="24"/>
                <w:lang w:val="uk-UA" w:eastAsia="uk-UA"/>
              </w:rPr>
              <w:t>-смисловий критерій</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13</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21</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34</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51</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54</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29</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6</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06DF8" w:rsidRDefault="00706DF8">
            <w:pPr>
              <w:spacing w:after="0" w:line="240" w:lineRule="auto"/>
              <w:jc w:val="center"/>
              <w:rPr>
                <w:rFonts w:ascii="Times New Roman" w:eastAsia="Times New Roman" w:hAnsi="Times New Roman" w:cs="Times New Roman"/>
                <w:i/>
                <w:sz w:val="24"/>
                <w:szCs w:val="24"/>
                <w:lang w:val="uk-UA" w:eastAsia="uk-UA"/>
              </w:rPr>
            </w:pPr>
            <w:r>
              <w:rPr>
                <w:rFonts w:ascii="Times New Roman" w:eastAsia="Times New Roman" w:hAnsi="Times New Roman" w:cs="Times New Roman"/>
                <w:i/>
                <w:sz w:val="24"/>
                <w:szCs w:val="24"/>
                <w:lang w:val="uk-UA" w:eastAsia="uk-UA"/>
              </w:rPr>
              <w:t>К3. Критерій опанування цифровими технологіями</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45</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54</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24</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0</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06DF8" w:rsidRDefault="00706DF8">
            <w:pPr>
              <w:spacing w:after="0" w:line="240" w:lineRule="auto"/>
              <w:jc w:val="center"/>
              <w:rPr>
                <w:rFonts w:ascii="Times New Roman" w:eastAsia="Times New Roman" w:hAnsi="Times New Roman" w:cs="Times New Roman"/>
                <w:i/>
                <w:sz w:val="24"/>
                <w:szCs w:val="24"/>
                <w:lang w:val="uk-UA" w:eastAsia="uk-UA"/>
              </w:rPr>
            </w:pPr>
            <w:r>
              <w:rPr>
                <w:rFonts w:ascii="Times New Roman" w:eastAsia="Times New Roman" w:hAnsi="Times New Roman" w:cs="Times New Roman"/>
                <w:i/>
                <w:sz w:val="24"/>
                <w:szCs w:val="24"/>
                <w:lang w:val="uk-UA" w:eastAsia="uk-UA"/>
              </w:rPr>
              <w:t>К4. Критерій педагогіки партнерства</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19</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33</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0</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Calibri" w:eastAsia="Times New Roman" w:hAnsi="Calibri" w:cs="Times New Roman"/>
                <w:b/>
                <w:i/>
                <w:color w:val="000000"/>
                <w:sz w:val="24"/>
                <w:szCs w:val="24"/>
                <w:lang w:val="uk-UA" w:eastAsia="uk-UA"/>
              </w:rPr>
            </w:pPr>
            <w:r>
              <w:rPr>
                <w:rFonts w:ascii="Times New Roman" w:eastAsia="Times New Roman" w:hAnsi="Times New Roman" w:cs="Times New Roman"/>
                <w:i/>
                <w:sz w:val="24"/>
                <w:szCs w:val="24"/>
                <w:lang w:val="uk-UA" w:eastAsia="uk-UA"/>
              </w:rPr>
              <w:t xml:space="preserve">К5. Критерій </w:t>
            </w:r>
            <w:proofErr w:type="spellStart"/>
            <w:r>
              <w:rPr>
                <w:rFonts w:ascii="Times New Roman" w:eastAsia="Times New Roman" w:hAnsi="Times New Roman" w:cs="Times New Roman"/>
                <w:i/>
                <w:sz w:val="24"/>
                <w:szCs w:val="24"/>
                <w:lang w:val="uk-UA" w:eastAsia="uk-UA"/>
              </w:rPr>
              <w:t>медіаграмотності</w:t>
            </w:r>
            <w:proofErr w:type="spellEnd"/>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19</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13</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60</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66</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43</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26</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33</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16</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06DF8" w:rsidRDefault="00706DF8">
            <w:pPr>
              <w:spacing w:after="0" w:line="240" w:lineRule="auto"/>
              <w:jc w:val="center"/>
              <w:rPr>
                <w:rFonts w:ascii="Times New Roman" w:eastAsia="Times New Roman" w:hAnsi="Times New Roman" w:cs="Times New Roman"/>
                <w:i/>
                <w:sz w:val="24"/>
                <w:szCs w:val="24"/>
                <w:lang w:val="uk-UA" w:eastAsia="uk-UA"/>
              </w:rPr>
            </w:pPr>
            <w:r>
              <w:rPr>
                <w:rFonts w:ascii="Times New Roman" w:eastAsia="Times New Roman" w:hAnsi="Times New Roman" w:cs="Times New Roman"/>
                <w:i/>
                <w:sz w:val="24"/>
                <w:szCs w:val="24"/>
                <w:lang w:val="uk-UA" w:eastAsia="uk-UA"/>
              </w:rPr>
              <w:t>К6. Діяльнісний критерій</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25</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55</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58</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51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62</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26</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19</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31</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10</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6</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6</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Calibri" w:eastAsia="Times New Roman" w:hAnsi="Calibri" w:cs="Times New Roman"/>
                <w:i/>
                <w:color w:val="000000"/>
                <w:sz w:val="24"/>
                <w:szCs w:val="24"/>
                <w:lang w:val="uk-UA" w:eastAsia="uk-UA"/>
              </w:rPr>
            </w:pPr>
            <w:r>
              <w:rPr>
                <w:rFonts w:ascii="Times New Roman" w:eastAsia="Times New Roman" w:hAnsi="Times New Roman" w:cs="Times New Roman"/>
                <w:i/>
                <w:color w:val="000000"/>
                <w:sz w:val="24"/>
                <w:szCs w:val="24"/>
                <w:lang w:val="uk-UA" w:eastAsia="uk-UA"/>
              </w:rPr>
              <w:t>К7. Рефлексивний критерій</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13</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19</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39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58</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42</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22</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13</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eastAsia="uk-UA"/>
              </w:rPr>
              <w:t>4</w:t>
            </w:r>
          </w:p>
        </w:tc>
      </w:tr>
      <w:tr w:rsidR="00706DF8" w:rsidTr="00706DF8">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40" w:lineRule="auto"/>
              <w:jc w:val="center"/>
              <w:rPr>
                <w:rFonts w:ascii="Times New Roman" w:eastAsia="Times New Roman" w:hAnsi="Times New Roman" w:cs="Times New Roman"/>
                <w:i/>
                <w:color w:val="000000"/>
                <w:sz w:val="24"/>
                <w:szCs w:val="24"/>
                <w:lang w:val="uk-UA" w:eastAsia="uk-UA"/>
              </w:rPr>
            </w:pPr>
            <w:r>
              <w:rPr>
                <w:rFonts w:ascii="Times New Roman" w:eastAsia="Times New Roman" w:hAnsi="Times New Roman" w:cs="Times New Roman"/>
                <w:i/>
                <w:color w:val="000000"/>
                <w:sz w:val="24"/>
                <w:szCs w:val="24"/>
                <w:lang w:val="uk-UA" w:eastAsia="uk-UA"/>
              </w:rPr>
              <w:t>Узагальнений критерій</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26</w:t>
            </w:r>
          </w:p>
        </w:tc>
      </w:tr>
      <w:tr w:rsidR="00706DF8" w:rsidTr="00706DF8">
        <w:trPr>
          <w:trHeight w:val="375"/>
        </w:trPr>
        <w:tc>
          <w:tcPr>
            <w:tcW w:w="1061"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13</w:t>
            </w:r>
          </w:p>
        </w:tc>
        <w:tc>
          <w:tcPr>
            <w:tcW w:w="1079"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p>
        </w:tc>
        <w:tc>
          <w:tcPr>
            <w:tcW w:w="864"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p>
        </w:tc>
        <w:tc>
          <w:tcPr>
            <w:tcW w:w="988" w:type="pct"/>
            <w:tcBorders>
              <w:top w:val="nil"/>
              <w:left w:val="nil"/>
              <w:bottom w:val="single" w:sz="4" w:space="0" w:color="auto"/>
              <w:right w:val="single" w:sz="4" w:space="0" w:color="auto"/>
            </w:tcBorders>
            <w:vAlign w:val="center"/>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w:t>
            </w:r>
          </w:p>
        </w:tc>
      </w:tr>
    </w:tbl>
    <w:p w:rsidR="00706DF8" w:rsidRDefault="00706DF8" w:rsidP="00706DF8">
      <w:pPr>
        <w:tabs>
          <w:tab w:val="left" w:pos="3056"/>
          <w:tab w:val="left" w:pos="5604"/>
        </w:tabs>
        <w:spacing w:after="200" w:line="360" w:lineRule="auto"/>
        <w:ind w:firstLine="709"/>
        <w:jc w:val="both"/>
        <w:rPr>
          <w:rFonts w:ascii="Times New Roman" w:eastAsia="Times New Roman" w:hAnsi="Times New Roman" w:cs="Times New Roman"/>
          <w:b/>
          <w:i/>
          <w:sz w:val="28"/>
          <w:szCs w:val="28"/>
          <w:lang w:val="uk-UA" w:eastAsia="uk-UA"/>
        </w:rPr>
      </w:pPr>
    </w:p>
    <w:p w:rsidR="00706DF8" w:rsidRDefault="00706DF8" w:rsidP="00706DF8">
      <w:pPr>
        <w:spacing w:after="0" w:line="360" w:lineRule="auto"/>
        <w:ind w:firstLine="709"/>
        <w:jc w:val="right"/>
        <w:rPr>
          <w:rFonts w:ascii="Times New Roman" w:eastAsia="Times New Roman" w:hAnsi="Times New Roman" w:cs="Times New Roman"/>
          <w:i/>
          <w:sz w:val="28"/>
          <w:szCs w:val="28"/>
          <w:lang w:eastAsia="uk-UA"/>
        </w:rPr>
      </w:pPr>
      <w:proofErr w:type="spellStart"/>
      <w:r>
        <w:rPr>
          <w:rFonts w:ascii="Times New Roman" w:eastAsia="Times New Roman" w:hAnsi="Times New Roman" w:cs="Times New Roman"/>
          <w:i/>
          <w:sz w:val="28"/>
          <w:szCs w:val="28"/>
          <w:lang w:eastAsia="uk-UA"/>
        </w:rPr>
        <w:t>Таблиця</w:t>
      </w:r>
      <w:proofErr w:type="spellEnd"/>
      <w:r>
        <w:rPr>
          <w:rFonts w:ascii="Times New Roman" w:eastAsia="Times New Roman" w:hAnsi="Times New Roman" w:cs="Times New Roman"/>
          <w:i/>
          <w:sz w:val="28"/>
          <w:szCs w:val="28"/>
          <w:lang w:eastAsia="uk-UA"/>
        </w:rPr>
        <w:t xml:space="preserve"> 1а</w:t>
      </w:r>
    </w:p>
    <w:p w:rsidR="00706DF8" w:rsidRDefault="00706DF8" w:rsidP="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Порівняння розподілів контрольних та експериментальних груп учителів за  рівнями сформованості критеріїв професійного розвитку на початку та в кінці експерименту</w:t>
      </w:r>
      <w:r>
        <w:rPr>
          <w:rFonts w:ascii="Times New Roman" w:eastAsia="Times New Roman" w:hAnsi="Times New Roman" w:cs="Times New Roman"/>
          <w:sz w:val="28"/>
          <w:szCs w:val="28"/>
          <w:lang w:val="uk-UA" w:eastAsia="uk-UA"/>
        </w:rPr>
        <w:t xml:space="preserve"> </w:t>
      </w:r>
    </w:p>
    <w:p w:rsidR="00706DF8" w:rsidRDefault="00706DF8" w:rsidP="00706DF8">
      <w:pPr>
        <w:spacing w:after="0" w:line="360" w:lineRule="auto"/>
        <w:jc w:val="center"/>
        <w:rPr>
          <w:rFonts w:ascii="Times New Roman" w:eastAsia="Times New Roman" w:hAnsi="Times New Roman" w:cs="Times New Roman"/>
          <w:i/>
          <w:sz w:val="28"/>
          <w:szCs w:val="28"/>
          <w:lang w:val="uk-UA" w:eastAsia="uk-UA"/>
        </w:rPr>
      </w:pPr>
      <w:r>
        <w:rPr>
          <w:rFonts w:ascii="Times New Roman" w:eastAsia="Times New Roman" w:hAnsi="Times New Roman" w:cs="Times New Roman"/>
          <w:b/>
          <w:i/>
          <w:sz w:val="28"/>
          <w:szCs w:val="28"/>
          <w:lang w:val="uk-UA" w:eastAsia="uk-UA"/>
        </w:rPr>
        <w:t>(у %)</w:t>
      </w:r>
    </w:p>
    <w:tbl>
      <w:tblPr>
        <w:tblW w:w="5000" w:type="pct"/>
        <w:tblLook w:val="04A0" w:firstRow="1" w:lastRow="0" w:firstColumn="1" w:lastColumn="0" w:noHBand="0" w:noVBand="1"/>
      </w:tblPr>
      <w:tblGrid>
        <w:gridCol w:w="1981"/>
        <w:gridCol w:w="1884"/>
        <w:gridCol w:w="2017"/>
        <w:gridCol w:w="1615"/>
        <w:gridCol w:w="1848"/>
      </w:tblGrid>
      <w:tr w:rsidR="00706DF8" w:rsidTr="00706DF8">
        <w:trPr>
          <w:trHeight w:val="375"/>
        </w:trPr>
        <w:tc>
          <w:tcPr>
            <w:tcW w:w="1060" w:type="pct"/>
            <w:vMerge w:val="restart"/>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Рівні</w:t>
            </w:r>
          </w:p>
        </w:tc>
        <w:tc>
          <w:tcPr>
            <w:tcW w:w="2087" w:type="pct"/>
            <w:gridSpan w:val="2"/>
            <w:tcBorders>
              <w:top w:val="single" w:sz="4" w:space="0" w:color="auto"/>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До</w:t>
            </w:r>
          </w:p>
        </w:tc>
        <w:tc>
          <w:tcPr>
            <w:tcW w:w="1852" w:type="pct"/>
            <w:gridSpan w:val="2"/>
            <w:tcBorders>
              <w:top w:val="single" w:sz="4" w:space="0" w:color="auto"/>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Після</w:t>
            </w:r>
          </w:p>
        </w:tc>
      </w:tr>
      <w:tr w:rsidR="00706DF8" w:rsidTr="00706DF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rPr>
                <w:rFonts w:ascii="Times New Roman" w:eastAsia="Times New Roman" w:hAnsi="Times New Roman" w:cs="Times New Roman"/>
                <w:color w:val="000000"/>
                <w:sz w:val="24"/>
                <w:szCs w:val="24"/>
                <w:lang w:val="uk-UA" w:eastAsia="uk-UA"/>
              </w:rPr>
            </w:pPr>
          </w:p>
        </w:tc>
        <w:tc>
          <w:tcPr>
            <w:tcW w:w="1008"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КГ</w:t>
            </w:r>
          </w:p>
        </w:tc>
        <w:tc>
          <w:tcPr>
            <w:tcW w:w="1079"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ЕГ</w:t>
            </w:r>
          </w:p>
        </w:tc>
        <w:tc>
          <w:tcPr>
            <w:tcW w:w="864"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КГ</w:t>
            </w:r>
          </w:p>
        </w:tc>
        <w:tc>
          <w:tcPr>
            <w:tcW w:w="988" w:type="pct"/>
            <w:tcBorders>
              <w:top w:val="nil"/>
              <w:left w:val="nil"/>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ЕГ</w:t>
            </w:r>
          </w:p>
        </w:tc>
      </w:tr>
      <w:tr w:rsidR="00706DF8" w:rsidTr="00706DF8">
        <w:trPr>
          <w:trHeight w:val="375"/>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i/>
                <w:color w:val="000000"/>
                <w:sz w:val="24"/>
                <w:szCs w:val="24"/>
                <w:lang w:val="uk-UA" w:eastAsia="uk-UA"/>
              </w:rPr>
            </w:pPr>
            <w:r>
              <w:rPr>
                <w:rFonts w:ascii="Times New Roman" w:eastAsia="Times New Roman" w:hAnsi="Times New Roman" w:cs="Times New Roman"/>
                <w:i/>
                <w:sz w:val="24"/>
                <w:szCs w:val="24"/>
                <w:lang w:val="uk-UA" w:eastAsia="uk-UA"/>
              </w:rPr>
              <w:t>К1. Критерій оновлення професійних знань щодо Концепції «НУШ»</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28</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31,8</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43,6</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52,3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64,1</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49,5</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28,2</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16</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11,6</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10,3</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r>
      <w:tr w:rsidR="00706DF8" w:rsidTr="00706DF8">
        <w:trPr>
          <w:trHeight w:val="375"/>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b/>
                <w:i/>
                <w:color w:val="000000"/>
                <w:sz w:val="24"/>
                <w:szCs w:val="24"/>
                <w:lang w:val="uk-UA" w:eastAsia="uk-UA"/>
              </w:rPr>
            </w:pPr>
            <w:r>
              <w:rPr>
                <w:rFonts w:ascii="Times New Roman" w:eastAsia="Times New Roman" w:hAnsi="Times New Roman" w:cs="Times New Roman"/>
                <w:i/>
                <w:sz w:val="24"/>
                <w:szCs w:val="24"/>
                <w:lang w:val="uk-UA" w:eastAsia="uk-UA"/>
              </w:rPr>
              <w:t xml:space="preserve">К2. </w:t>
            </w:r>
            <w:proofErr w:type="spellStart"/>
            <w:r>
              <w:rPr>
                <w:rFonts w:ascii="Times New Roman" w:eastAsia="Times New Roman" w:hAnsi="Times New Roman" w:cs="Times New Roman"/>
                <w:i/>
                <w:sz w:val="24"/>
                <w:szCs w:val="24"/>
                <w:lang w:val="uk-UA" w:eastAsia="uk-UA"/>
              </w:rPr>
              <w:t>Ціннісно</w:t>
            </w:r>
            <w:proofErr w:type="spellEnd"/>
            <w:r>
              <w:rPr>
                <w:rFonts w:ascii="Times New Roman" w:eastAsia="Times New Roman" w:hAnsi="Times New Roman" w:cs="Times New Roman"/>
                <w:i/>
                <w:sz w:val="24"/>
                <w:szCs w:val="24"/>
                <w:lang w:val="uk-UA" w:eastAsia="uk-UA"/>
              </w:rPr>
              <w:t>-смисловий критерій</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8,4</w:t>
            </w:r>
          </w:p>
        </w:tc>
        <w:tc>
          <w:tcPr>
            <w:tcW w:w="1079" w:type="pct"/>
            <w:tcBorders>
              <w:top w:val="nil"/>
              <w:left w:val="nil"/>
              <w:bottom w:val="single" w:sz="4" w:space="0" w:color="auto"/>
              <w:right w:val="single" w:sz="4" w:space="0" w:color="auto"/>
            </w:tcBorders>
            <w:vAlign w:val="bottom"/>
            <w:hideMark/>
          </w:tcPr>
          <w:p w:rsidR="00706DF8" w:rsidRDefault="00706DF8">
            <w:pPr>
              <w:spacing w:after="200" w:line="276"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11,7</w:t>
            </w:r>
          </w:p>
        </w:tc>
        <w:tc>
          <w:tcPr>
            <w:tcW w:w="864" w:type="pct"/>
            <w:tcBorders>
              <w:top w:val="nil"/>
              <w:left w:val="nil"/>
              <w:bottom w:val="single" w:sz="4" w:space="0" w:color="auto"/>
              <w:right w:val="single" w:sz="4" w:space="0" w:color="auto"/>
            </w:tcBorders>
            <w:vAlign w:val="bottom"/>
            <w:hideMark/>
          </w:tcPr>
          <w:p w:rsidR="00706DF8" w:rsidRDefault="00706DF8">
            <w:pPr>
              <w:spacing w:after="200" w:line="276"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12,1</w:t>
            </w:r>
          </w:p>
        </w:tc>
        <w:tc>
          <w:tcPr>
            <w:tcW w:w="988" w:type="pct"/>
            <w:tcBorders>
              <w:top w:val="nil"/>
              <w:left w:val="nil"/>
              <w:bottom w:val="single" w:sz="4" w:space="0" w:color="auto"/>
              <w:right w:val="single" w:sz="4" w:space="0" w:color="auto"/>
            </w:tcBorders>
            <w:vAlign w:val="bottom"/>
            <w:hideMark/>
          </w:tcPr>
          <w:p w:rsidR="00706DF8" w:rsidRDefault="00706DF8">
            <w:pPr>
              <w:spacing w:after="200" w:line="276"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20,4</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36,4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44,6</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31,8</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49,5</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44,9</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35,9</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50,5</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28,2</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7,8</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1,9</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06DF8" w:rsidRDefault="00706DF8">
            <w:pPr>
              <w:spacing w:after="0" w:line="240" w:lineRule="auto"/>
              <w:jc w:val="center"/>
              <w:rPr>
                <w:rFonts w:ascii="Times New Roman" w:eastAsia="Times New Roman" w:hAnsi="Times New Roman" w:cs="Times New Roman"/>
                <w:i/>
                <w:sz w:val="24"/>
                <w:szCs w:val="24"/>
                <w:lang w:val="uk-UA" w:eastAsia="uk-UA"/>
              </w:rPr>
            </w:pPr>
            <w:r>
              <w:rPr>
                <w:rFonts w:ascii="Times New Roman" w:eastAsia="Times New Roman" w:hAnsi="Times New Roman" w:cs="Times New Roman"/>
                <w:i/>
                <w:sz w:val="24"/>
                <w:szCs w:val="24"/>
                <w:lang w:val="uk-UA" w:eastAsia="uk-UA"/>
              </w:rPr>
              <w:t>К3. Критерій опанування цифровими технологіями</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15,5</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17,7</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40,2</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46,6</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42,1</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52,4</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42,1</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37,9</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38,3</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1,9</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06DF8" w:rsidRDefault="00706DF8">
            <w:pPr>
              <w:spacing w:after="0" w:line="240" w:lineRule="auto"/>
              <w:jc w:val="center"/>
              <w:rPr>
                <w:rFonts w:ascii="Times New Roman" w:eastAsia="Times New Roman" w:hAnsi="Times New Roman" w:cs="Times New Roman"/>
                <w:i/>
                <w:sz w:val="24"/>
                <w:szCs w:val="24"/>
                <w:lang w:val="uk-UA" w:eastAsia="uk-UA"/>
              </w:rPr>
            </w:pPr>
            <w:r>
              <w:rPr>
                <w:rFonts w:ascii="Times New Roman" w:eastAsia="Times New Roman" w:hAnsi="Times New Roman" w:cs="Times New Roman"/>
                <w:i/>
                <w:sz w:val="24"/>
                <w:szCs w:val="24"/>
                <w:lang w:val="uk-UA" w:eastAsia="uk-UA"/>
              </w:rPr>
              <w:t>К4. Критерій педагогіки партнерства</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17,8</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22,3</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19,6</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40,2</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34</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43,7</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36,4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41,8</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38,3</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1,9</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Calibri" w:eastAsia="Times New Roman" w:hAnsi="Calibri" w:cs="Times New Roman"/>
                <w:b/>
                <w:i/>
                <w:color w:val="000000"/>
                <w:sz w:val="24"/>
                <w:szCs w:val="24"/>
                <w:lang w:val="uk-UA" w:eastAsia="uk-UA"/>
              </w:rPr>
            </w:pPr>
            <w:r>
              <w:rPr>
                <w:rFonts w:ascii="Times New Roman" w:eastAsia="Times New Roman" w:hAnsi="Times New Roman" w:cs="Times New Roman"/>
                <w:i/>
                <w:sz w:val="24"/>
                <w:szCs w:val="24"/>
                <w:lang w:val="uk-UA" w:eastAsia="uk-UA"/>
              </w:rPr>
              <w:t xml:space="preserve">К5. Критерій </w:t>
            </w:r>
            <w:proofErr w:type="spellStart"/>
            <w:r>
              <w:rPr>
                <w:rFonts w:ascii="Times New Roman" w:eastAsia="Times New Roman" w:hAnsi="Times New Roman" w:cs="Times New Roman"/>
                <w:i/>
                <w:sz w:val="24"/>
                <w:szCs w:val="24"/>
                <w:lang w:val="uk-UA" w:eastAsia="uk-UA"/>
              </w:rPr>
              <w:t>медіаграмотності</w:t>
            </w:r>
            <w:proofErr w:type="spellEnd"/>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18,4</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15,5</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12,1</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56,1</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48,6</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61,7</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41,8</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17,8</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15,5</w:t>
            </w:r>
          </w:p>
        </w:tc>
      </w:tr>
      <w:tr w:rsidR="00706DF8" w:rsidTr="00706DF8">
        <w:trPr>
          <w:trHeight w:val="372"/>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06DF8" w:rsidRDefault="00706DF8">
            <w:pPr>
              <w:spacing w:after="0" w:line="240" w:lineRule="auto"/>
              <w:jc w:val="center"/>
              <w:rPr>
                <w:rFonts w:ascii="Times New Roman" w:eastAsia="Times New Roman" w:hAnsi="Times New Roman" w:cs="Times New Roman"/>
                <w:i/>
                <w:sz w:val="24"/>
                <w:szCs w:val="24"/>
                <w:lang w:val="uk-UA" w:eastAsia="uk-UA"/>
              </w:rPr>
            </w:pPr>
            <w:r>
              <w:rPr>
                <w:rFonts w:ascii="Times New Roman" w:eastAsia="Times New Roman" w:hAnsi="Times New Roman" w:cs="Times New Roman"/>
                <w:i/>
                <w:sz w:val="24"/>
                <w:szCs w:val="24"/>
                <w:lang w:val="uk-UA" w:eastAsia="uk-UA"/>
              </w:rPr>
              <w:t>К6. Діяльнісний критерій</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9,7</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17,8</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51,4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56,4</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47,6</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60,2</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24,3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18,4</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29</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9,7</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15,5</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5,8</w:t>
            </w:r>
          </w:p>
        </w:tc>
      </w:tr>
      <w:tr w:rsidR="00706DF8" w:rsidTr="00706DF8">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jc w:val="center"/>
              <w:rPr>
                <w:rFonts w:ascii="Calibri" w:eastAsia="Times New Roman" w:hAnsi="Calibri" w:cs="Times New Roman"/>
                <w:i/>
                <w:color w:val="000000"/>
                <w:sz w:val="24"/>
                <w:szCs w:val="24"/>
                <w:lang w:val="uk-UA" w:eastAsia="uk-UA"/>
              </w:rPr>
            </w:pPr>
            <w:r>
              <w:rPr>
                <w:rFonts w:ascii="Times New Roman" w:eastAsia="Times New Roman" w:hAnsi="Times New Roman" w:cs="Times New Roman"/>
                <w:i/>
                <w:color w:val="000000"/>
                <w:sz w:val="24"/>
                <w:szCs w:val="24"/>
                <w:lang w:val="uk-UA" w:eastAsia="uk-UA"/>
              </w:rPr>
              <w:t>К7. Рефлексивний критерій</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9,7</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12,1</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18,4</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40,2</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47,5</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36,4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56,3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35,5</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31,1</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21,4</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15,9</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11,7</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12,1</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r>
      <w:tr w:rsidR="00706DF8" w:rsidTr="00706DF8">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40" w:lineRule="auto"/>
              <w:jc w:val="center"/>
              <w:rPr>
                <w:rFonts w:ascii="Times New Roman" w:eastAsia="Times New Roman" w:hAnsi="Times New Roman" w:cs="Times New Roman"/>
                <w:i/>
                <w:color w:val="000000"/>
                <w:sz w:val="24"/>
                <w:szCs w:val="24"/>
                <w:lang w:val="uk-UA" w:eastAsia="uk-UA"/>
              </w:rPr>
            </w:pPr>
            <w:r>
              <w:rPr>
                <w:rFonts w:ascii="Times New Roman" w:eastAsia="Times New Roman" w:hAnsi="Times New Roman" w:cs="Times New Roman"/>
                <w:i/>
                <w:color w:val="000000"/>
                <w:sz w:val="24"/>
                <w:szCs w:val="24"/>
                <w:lang w:val="uk-UA" w:eastAsia="uk-UA"/>
              </w:rPr>
              <w:t>Узагальнений критерій</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Високий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10,7</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23,3</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Достатній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35,4</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38,8</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34,6</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47,6</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Середній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42</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38,8</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25,2</w:t>
            </w:r>
          </w:p>
        </w:tc>
      </w:tr>
      <w:tr w:rsidR="00706DF8" w:rsidTr="00706DF8">
        <w:trPr>
          <w:trHeight w:val="375"/>
        </w:trPr>
        <w:tc>
          <w:tcPr>
            <w:tcW w:w="1060" w:type="pct"/>
            <w:tcBorders>
              <w:top w:val="nil"/>
              <w:left w:val="single" w:sz="4" w:space="0" w:color="auto"/>
              <w:bottom w:val="single" w:sz="4" w:space="0" w:color="auto"/>
              <w:right w:val="single" w:sz="4" w:space="0" w:color="auto"/>
            </w:tcBorders>
            <w:vAlign w:val="center"/>
            <w:hideMark/>
          </w:tcPr>
          <w:p w:rsidR="00706DF8" w:rsidRDefault="00706DF8">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Низький</w:t>
            </w:r>
          </w:p>
        </w:tc>
        <w:tc>
          <w:tcPr>
            <w:tcW w:w="100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12,3</w:t>
            </w:r>
          </w:p>
        </w:tc>
        <w:tc>
          <w:tcPr>
            <w:tcW w:w="1079"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11,7</w:t>
            </w:r>
          </w:p>
        </w:tc>
        <w:tc>
          <w:tcPr>
            <w:tcW w:w="864"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8,4</w:t>
            </w:r>
          </w:p>
        </w:tc>
        <w:tc>
          <w:tcPr>
            <w:tcW w:w="988" w:type="pct"/>
            <w:tcBorders>
              <w:top w:val="nil"/>
              <w:left w:val="nil"/>
              <w:bottom w:val="single" w:sz="4" w:space="0" w:color="auto"/>
              <w:right w:val="single" w:sz="4" w:space="0" w:color="auto"/>
            </w:tcBorders>
            <w:vAlign w:val="bottom"/>
            <w:hideMark/>
          </w:tcPr>
          <w:p w:rsidR="00706DF8" w:rsidRDefault="00706DF8">
            <w:pPr>
              <w:spacing w:after="0" w:line="240" w:lineRule="auto"/>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3,9</w:t>
            </w:r>
          </w:p>
        </w:tc>
      </w:tr>
    </w:tbl>
    <w:p w:rsidR="00706DF8" w:rsidRDefault="00706DF8" w:rsidP="00706DF8">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p>
    <w:p w:rsidR="00EC74FA" w:rsidRDefault="00706DF8" w:rsidP="00706DF8">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Порівняння </w:t>
      </w:r>
      <w:r w:rsidR="00CC03A9" w:rsidRPr="00CC03A9">
        <w:rPr>
          <w:rFonts w:ascii="Times New Roman" w:eastAsia="Times New Roman" w:hAnsi="Times New Roman" w:cs="Times New Roman"/>
          <w:sz w:val="28"/>
          <w:szCs w:val="28"/>
          <w:lang w:val="uk-UA" w:eastAsia="uk-UA"/>
        </w:rPr>
        <w:t xml:space="preserve">розподілів контрольних та експериментальних груп учителів за  рівнями сформованості критеріїв професійного розвитку на початку та в кінці експерименту </w:t>
      </w:r>
      <w:r>
        <w:rPr>
          <w:rFonts w:ascii="Times New Roman" w:eastAsia="Times New Roman" w:hAnsi="Times New Roman" w:cs="Times New Roman"/>
          <w:sz w:val="28"/>
          <w:szCs w:val="28"/>
          <w:lang w:val="uk-UA" w:eastAsia="uk-UA"/>
        </w:rPr>
        <w:t xml:space="preserve">свідчить про позитивну динаміку розвитку всіх рівнів сформованості критеріїв </w:t>
      </w:r>
      <w:r w:rsidR="00626309">
        <w:rPr>
          <w:rFonts w:ascii="Times New Roman" w:eastAsia="Times New Roman" w:hAnsi="Times New Roman" w:cs="Times New Roman"/>
          <w:sz w:val="28"/>
          <w:szCs w:val="28"/>
          <w:lang w:val="uk-UA" w:eastAsia="uk-UA"/>
        </w:rPr>
        <w:t xml:space="preserve">професійного </w:t>
      </w:r>
      <w:r w:rsidR="00B170EA">
        <w:rPr>
          <w:rFonts w:ascii="Times New Roman" w:eastAsia="Times New Roman" w:hAnsi="Times New Roman" w:cs="Times New Roman"/>
          <w:sz w:val="28"/>
          <w:szCs w:val="28"/>
          <w:lang w:val="uk-UA" w:eastAsia="uk-UA"/>
        </w:rPr>
        <w:t xml:space="preserve">розвитку. Також варто </w:t>
      </w:r>
      <w:r w:rsidR="00B170EA">
        <w:rPr>
          <w:rFonts w:ascii="Times New Roman" w:eastAsia="Times New Roman" w:hAnsi="Times New Roman" w:cs="Times New Roman"/>
          <w:sz w:val="28"/>
          <w:szCs w:val="28"/>
          <w:lang w:val="uk-UA" w:eastAsia="uk-UA"/>
        </w:rPr>
        <w:lastRenderedPageBreak/>
        <w:t>відзначити</w:t>
      </w:r>
      <w:r>
        <w:rPr>
          <w:rFonts w:ascii="Times New Roman" w:eastAsia="Times New Roman" w:hAnsi="Times New Roman" w:cs="Times New Roman"/>
          <w:sz w:val="28"/>
          <w:szCs w:val="28"/>
          <w:lang w:val="uk-UA" w:eastAsia="uk-UA"/>
        </w:rPr>
        <w:t xml:space="preserve">, що процес навчання експериментальної групи на основі технології професійного розвитку у системі методичної роботи змінив </w:t>
      </w:r>
      <w:proofErr w:type="spellStart"/>
      <w:r>
        <w:rPr>
          <w:rFonts w:ascii="Times New Roman" w:eastAsia="Times New Roman" w:hAnsi="Times New Roman" w:cs="Times New Roman"/>
          <w:sz w:val="28"/>
          <w:szCs w:val="28"/>
          <w:lang w:val="uk-UA" w:eastAsia="uk-UA"/>
        </w:rPr>
        <w:t>ціннісно</w:t>
      </w:r>
      <w:proofErr w:type="spellEnd"/>
      <w:r>
        <w:rPr>
          <w:rFonts w:ascii="Times New Roman" w:eastAsia="Times New Roman" w:hAnsi="Times New Roman" w:cs="Times New Roman"/>
          <w:sz w:val="28"/>
          <w:szCs w:val="28"/>
          <w:lang w:val="uk-UA" w:eastAsia="uk-UA"/>
        </w:rPr>
        <w:t xml:space="preserve">-смислове ставлення вчителів до </w:t>
      </w:r>
      <w:r w:rsidR="00EC74FA">
        <w:rPr>
          <w:rFonts w:ascii="Times New Roman" w:eastAsia="Times New Roman" w:hAnsi="Times New Roman" w:cs="Times New Roman"/>
          <w:sz w:val="28"/>
          <w:szCs w:val="28"/>
          <w:lang w:val="uk-UA" w:eastAsia="uk-UA"/>
        </w:rPr>
        <w:t>інновацій, а саме</w:t>
      </w:r>
      <w:r w:rsidR="00EC74FA" w:rsidRPr="00424C8E">
        <w:rPr>
          <w:rFonts w:ascii="Times New Roman" w:eastAsia="Times New Roman" w:hAnsi="Times New Roman" w:cs="Times New Roman"/>
          <w:sz w:val="28"/>
          <w:szCs w:val="28"/>
          <w:lang w:val="uk-UA" w:eastAsia="uk-UA"/>
        </w:rPr>
        <w:t xml:space="preserve">:  збільшилась кількість вчителів, які </w:t>
      </w:r>
      <w:r w:rsidR="00995005">
        <w:rPr>
          <w:rFonts w:ascii="Times New Roman" w:eastAsia="Times New Roman" w:hAnsi="Times New Roman" w:cs="Times New Roman"/>
          <w:sz w:val="28"/>
          <w:szCs w:val="28"/>
          <w:lang w:val="uk-UA" w:eastAsia="uk-UA"/>
        </w:rPr>
        <w:t xml:space="preserve">оновили свої професійні знання щодо Концепції Нова українська школа, </w:t>
      </w:r>
      <w:r w:rsidR="000737E2" w:rsidRPr="00424C8E">
        <w:rPr>
          <w:rFonts w:ascii="Times New Roman" w:eastAsia="Times New Roman" w:hAnsi="Times New Roman" w:cs="Times New Roman"/>
          <w:sz w:val="28"/>
          <w:szCs w:val="28"/>
          <w:lang w:val="uk-UA" w:eastAsia="uk-UA"/>
        </w:rPr>
        <w:t xml:space="preserve">використовують різні цифрові пристрої у професійній діяльності, </w:t>
      </w:r>
      <w:r w:rsidR="00424C8E" w:rsidRPr="00424C8E">
        <w:rPr>
          <w:rFonts w:ascii="Times New Roman" w:eastAsia="Times New Roman" w:hAnsi="Times New Roman" w:cs="Times New Roman"/>
          <w:sz w:val="28"/>
          <w:szCs w:val="28"/>
          <w:lang w:val="uk-UA" w:eastAsia="uk-UA"/>
        </w:rPr>
        <w:t xml:space="preserve">активно беруть участь у різних формах методичної роботи, </w:t>
      </w:r>
      <w:r w:rsidR="000737E2" w:rsidRPr="00424C8E">
        <w:rPr>
          <w:rFonts w:ascii="Times New Roman" w:eastAsia="Times New Roman" w:hAnsi="Times New Roman" w:cs="Times New Roman"/>
          <w:sz w:val="28"/>
          <w:szCs w:val="28"/>
          <w:lang w:val="uk-UA" w:eastAsia="uk-UA"/>
        </w:rPr>
        <w:t>створюють мережі комунікації для спільної співпраці онлайн з батьками (особами, які їх замінюють),</w:t>
      </w:r>
      <w:r w:rsidR="00424C8E" w:rsidRPr="00424C8E">
        <w:rPr>
          <w:rFonts w:ascii="Times New Roman" w:eastAsia="Times New Roman" w:hAnsi="Times New Roman" w:cs="Times New Roman"/>
          <w:sz w:val="28"/>
          <w:szCs w:val="28"/>
          <w:lang w:val="uk-UA" w:eastAsia="uk-UA"/>
        </w:rPr>
        <w:t xml:space="preserve"> задоволені своїми професійними результатами у системі методичної роботи,</w:t>
      </w:r>
      <w:r w:rsidR="000737E2" w:rsidRPr="00424C8E">
        <w:rPr>
          <w:rFonts w:ascii="Times New Roman" w:eastAsia="Times New Roman" w:hAnsi="Times New Roman" w:cs="Times New Roman"/>
          <w:sz w:val="28"/>
          <w:szCs w:val="28"/>
          <w:lang w:val="uk-UA" w:eastAsia="uk-UA"/>
        </w:rPr>
        <w:t xml:space="preserve"> </w:t>
      </w:r>
      <w:r w:rsidR="00EC74FA" w:rsidRPr="00424C8E">
        <w:rPr>
          <w:rFonts w:ascii="Times New Roman" w:eastAsia="Times New Roman" w:hAnsi="Times New Roman" w:cs="Times New Roman"/>
          <w:sz w:val="28"/>
          <w:szCs w:val="28"/>
          <w:lang w:val="uk-UA" w:eastAsia="uk-UA"/>
        </w:rPr>
        <w:t xml:space="preserve">розуміють </w:t>
      </w:r>
      <w:r w:rsidR="000737E2" w:rsidRPr="00424C8E">
        <w:rPr>
          <w:rFonts w:ascii="Times New Roman" w:eastAsia="Times New Roman" w:hAnsi="Times New Roman" w:cs="Times New Roman"/>
          <w:sz w:val="28"/>
          <w:szCs w:val="28"/>
          <w:lang w:val="uk-UA" w:eastAsia="uk-UA"/>
        </w:rPr>
        <w:t xml:space="preserve">важливість використання цифрових технологій у системі методичної роботи, </w:t>
      </w:r>
      <w:r w:rsidR="00EC74FA" w:rsidRPr="00424C8E">
        <w:rPr>
          <w:rFonts w:ascii="Times New Roman" w:eastAsia="Times New Roman" w:hAnsi="Times New Roman" w:cs="Times New Roman"/>
          <w:sz w:val="28"/>
          <w:szCs w:val="28"/>
          <w:lang w:val="uk-UA" w:eastAsia="uk-UA"/>
        </w:rPr>
        <w:t>роль медіа в освітньому процесі початкової школи та як можна використовувати медіа для професійного розви</w:t>
      </w:r>
      <w:r w:rsidR="00424C8E" w:rsidRPr="00424C8E">
        <w:rPr>
          <w:rFonts w:ascii="Times New Roman" w:eastAsia="Times New Roman" w:hAnsi="Times New Roman" w:cs="Times New Roman"/>
          <w:sz w:val="28"/>
          <w:szCs w:val="28"/>
          <w:lang w:val="uk-UA" w:eastAsia="uk-UA"/>
        </w:rPr>
        <w:t>тку у системі методичної роботи.</w:t>
      </w:r>
    </w:p>
    <w:p w:rsidR="001965D1" w:rsidRDefault="00B170EA" w:rsidP="00B170EA">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w:t>
      </w:r>
      <w:r w:rsidR="00884794">
        <w:rPr>
          <w:rFonts w:ascii="Times New Roman" w:eastAsia="Times New Roman" w:hAnsi="Times New Roman" w:cs="Times New Roman"/>
          <w:sz w:val="28"/>
          <w:szCs w:val="28"/>
          <w:lang w:val="uk-UA" w:eastAsia="uk-UA"/>
        </w:rPr>
        <w:t>ритерій оновлення професійних знань щодо Концепції «НУШ» вказує на те, що збільшився відсоток респондентів експериментальної групи, які мають високий (24,3 %) та достатній (19,3 %) рівні розвитку, а відсоток респондентів, які мають низьк</w:t>
      </w:r>
      <w:r w:rsidR="001965D1">
        <w:rPr>
          <w:rFonts w:ascii="Times New Roman" w:eastAsia="Times New Roman" w:hAnsi="Times New Roman" w:cs="Times New Roman"/>
          <w:sz w:val="28"/>
          <w:szCs w:val="28"/>
          <w:lang w:val="uk-UA" w:eastAsia="uk-UA"/>
        </w:rPr>
        <w:t>ий рівень, ‒ зме</w:t>
      </w:r>
      <w:r>
        <w:rPr>
          <w:rFonts w:ascii="Times New Roman" w:eastAsia="Times New Roman" w:hAnsi="Times New Roman" w:cs="Times New Roman"/>
          <w:sz w:val="28"/>
          <w:szCs w:val="28"/>
          <w:lang w:val="uk-UA" w:eastAsia="uk-UA"/>
        </w:rPr>
        <w:t>ншився на 7,7 % (рис.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965D1" w:rsidTr="001965D1">
        <w:tc>
          <w:tcPr>
            <w:tcW w:w="9855" w:type="dxa"/>
            <w:tcBorders>
              <w:top w:val="single" w:sz="4" w:space="0" w:color="000000"/>
              <w:left w:val="single" w:sz="4" w:space="0" w:color="000000"/>
              <w:bottom w:val="single" w:sz="4" w:space="0" w:color="000000"/>
              <w:right w:val="single" w:sz="4" w:space="0" w:color="000000"/>
            </w:tcBorders>
            <w:hideMark/>
          </w:tcPr>
          <w:p w:rsidR="001965D1" w:rsidRDefault="001965D1">
            <w:pPr>
              <w:tabs>
                <w:tab w:val="left" w:pos="3056"/>
                <w:tab w:val="left" w:pos="5604"/>
              </w:tabs>
              <w:spacing w:line="360" w:lineRule="auto"/>
              <w:jc w:val="center"/>
              <w:rPr>
                <w:rFonts w:ascii="Times New Roman" w:hAnsi="Times New Roman"/>
                <w:b/>
                <w:i/>
                <w:sz w:val="28"/>
                <w:szCs w:val="28"/>
              </w:rPr>
            </w:pPr>
            <w:r>
              <w:rPr>
                <w:noProof/>
                <w:lang w:eastAsia="ru-RU"/>
              </w:rPr>
              <w:drawing>
                <wp:inline distT="0" distB="0" distL="0" distR="0">
                  <wp:extent cx="5433695" cy="3080385"/>
                  <wp:effectExtent l="0" t="0" r="14605" b="571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1965D1" w:rsidTr="001965D1">
        <w:tc>
          <w:tcPr>
            <w:tcW w:w="9855" w:type="dxa"/>
            <w:tcBorders>
              <w:top w:val="single" w:sz="4" w:space="0" w:color="000000"/>
              <w:left w:val="single" w:sz="4" w:space="0" w:color="000000"/>
              <w:bottom w:val="single" w:sz="4" w:space="0" w:color="000000"/>
              <w:right w:val="single" w:sz="4" w:space="0" w:color="000000"/>
            </w:tcBorders>
            <w:hideMark/>
          </w:tcPr>
          <w:p w:rsidR="001965D1" w:rsidRDefault="001965D1">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lastRenderedPageBreak/>
              <w:t>Рис.</w:t>
            </w:r>
            <w:r w:rsidR="00175C0B">
              <w:rPr>
                <w:rFonts w:ascii="Times New Roman" w:hAnsi="Times New Roman"/>
                <w:b/>
                <w:i/>
                <w:sz w:val="28"/>
                <w:szCs w:val="28"/>
                <w:lang w:val="uk-UA"/>
              </w:rPr>
              <w:t xml:space="preserve"> 1</w:t>
            </w:r>
            <w:r w:rsidR="00AF5C76">
              <w:rPr>
                <w:rFonts w:ascii="Times New Roman" w:hAnsi="Times New Roman"/>
                <w:b/>
                <w:i/>
                <w:sz w:val="28"/>
                <w:szCs w:val="28"/>
                <w:lang w:val="uk-UA"/>
              </w:rPr>
              <w:t>.</w:t>
            </w:r>
            <w:r>
              <w:rPr>
                <w:rFonts w:ascii="Times New Roman" w:hAnsi="Times New Roman"/>
                <w:b/>
                <w:i/>
                <w:sz w:val="28"/>
                <w:szCs w:val="28"/>
              </w:rPr>
              <w:t xml:space="preserve"> </w:t>
            </w:r>
            <w:proofErr w:type="spellStart"/>
            <w:r>
              <w:rPr>
                <w:rFonts w:ascii="Times New Roman" w:hAnsi="Times New Roman"/>
                <w:sz w:val="28"/>
                <w:szCs w:val="28"/>
              </w:rPr>
              <w:t>Порівняння</w:t>
            </w:r>
            <w:proofErr w:type="spellEnd"/>
            <w:r>
              <w:rPr>
                <w:rFonts w:ascii="Times New Roman" w:hAnsi="Times New Roman"/>
                <w:sz w:val="28"/>
                <w:szCs w:val="28"/>
              </w:rPr>
              <w:t xml:space="preserve"> </w:t>
            </w:r>
            <w:proofErr w:type="spellStart"/>
            <w:r>
              <w:rPr>
                <w:rFonts w:ascii="Times New Roman" w:hAnsi="Times New Roman"/>
                <w:sz w:val="28"/>
                <w:szCs w:val="28"/>
              </w:rPr>
              <w:t>розподілів</w:t>
            </w:r>
            <w:proofErr w:type="spellEnd"/>
            <w:r>
              <w:rPr>
                <w:rFonts w:ascii="Times New Roman" w:hAnsi="Times New Roman"/>
                <w:sz w:val="28"/>
                <w:szCs w:val="28"/>
              </w:rPr>
              <w:t xml:space="preserve"> </w:t>
            </w:r>
            <w:proofErr w:type="spellStart"/>
            <w:r>
              <w:rPr>
                <w:rFonts w:ascii="Times New Roman" w:hAnsi="Times New Roman"/>
                <w:sz w:val="28"/>
                <w:szCs w:val="28"/>
              </w:rPr>
              <w:t>контрольних</w:t>
            </w:r>
            <w:proofErr w:type="spellEnd"/>
            <w:r>
              <w:rPr>
                <w:rFonts w:ascii="Times New Roman" w:hAnsi="Times New Roman"/>
                <w:sz w:val="28"/>
                <w:szCs w:val="28"/>
              </w:rPr>
              <w:t xml:space="preserve"> та </w:t>
            </w:r>
            <w:proofErr w:type="spellStart"/>
            <w:r>
              <w:rPr>
                <w:rFonts w:ascii="Times New Roman" w:hAnsi="Times New Roman"/>
                <w:sz w:val="28"/>
                <w:szCs w:val="28"/>
              </w:rPr>
              <w:t>експериментальних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учителів</w:t>
            </w:r>
            <w:proofErr w:type="spellEnd"/>
            <w:r>
              <w:rPr>
                <w:rFonts w:ascii="Times New Roman" w:hAnsi="Times New Roman"/>
                <w:sz w:val="28"/>
                <w:szCs w:val="28"/>
              </w:rPr>
              <w:t xml:space="preserve"> за  </w:t>
            </w:r>
            <w:proofErr w:type="spellStart"/>
            <w:r>
              <w:rPr>
                <w:rFonts w:ascii="Times New Roman" w:hAnsi="Times New Roman"/>
                <w:sz w:val="28"/>
                <w:szCs w:val="28"/>
              </w:rPr>
              <w:t>рівнями</w:t>
            </w:r>
            <w:proofErr w:type="spellEnd"/>
            <w:r>
              <w:rPr>
                <w:rFonts w:ascii="Times New Roman" w:hAnsi="Times New Roman"/>
                <w:sz w:val="28"/>
                <w:szCs w:val="28"/>
              </w:rPr>
              <w:t xml:space="preserve"> </w:t>
            </w:r>
            <w:proofErr w:type="spellStart"/>
            <w:r>
              <w:rPr>
                <w:rFonts w:ascii="Times New Roman" w:hAnsi="Times New Roman"/>
                <w:sz w:val="28"/>
                <w:szCs w:val="28"/>
              </w:rPr>
              <w:t>сформованості</w:t>
            </w:r>
            <w:proofErr w:type="spellEnd"/>
            <w:r>
              <w:rPr>
                <w:rFonts w:ascii="Times New Roman" w:hAnsi="Times New Roman"/>
                <w:sz w:val="28"/>
                <w:szCs w:val="28"/>
              </w:rPr>
              <w:t xml:space="preserve"> </w:t>
            </w:r>
            <w:proofErr w:type="spellStart"/>
            <w:r>
              <w:rPr>
                <w:rFonts w:ascii="Times New Roman" w:hAnsi="Times New Roman"/>
                <w:sz w:val="28"/>
                <w:szCs w:val="28"/>
              </w:rPr>
              <w:t>критерію</w:t>
            </w:r>
            <w:proofErr w:type="spellEnd"/>
            <w:r>
              <w:rPr>
                <w:rFonts w:ascii="Times New Roman" w:hAnsi="Times New Roman"/>
                <w:sz w:val="28"/>
                <w:szCs w:val="28"/>
              </w:rPr>
              <w:t xml:space="preserve"> К1 на початку та в </w:t>
            </w:r>
            <w:proofErr w:type="spellStart"/>
            <w:r>
              <w:rPr>
                <w:rFonts w:ascii="Times New Roman" w:hAnsi="Times New Roman"/>
                <w:sz w:val="28"/>
                <w:szCs w:val="28"/>
              </w:rPr>
              <w:t>кінці</w:t>
            </w:r>
            <w:proofErr w:type="spellEnd"/>
            <w:r>
              <w:rPr>
                <w:rFonts w:ascii="Times New Roman" w:hAnsi="Times New Roman"/>
                <w:sz w:val="28"/>
                <w:szCs w:val="28"/>
              </w:rPr>
              <w:t xml:space="preserve"> </w:t>
            </w:r>
            <w:proofErr w:type="spellStart"/>
            <w:r>
              <w:rPr>
                <w:rFonts w:ascii="Times New Roman" w:hAnsi="Times New Roman"/>
                <w:sz w:val="28"/>
                <w:szCs w:val="28"/>
              </w:rPr>
              <w:t>експерименту</w:t>
            </w:r>
            <w:proofErr w:type="spellEnd"/>
            <w:r>
              <w:rPr>
                <w:rFonts w:ascii="Times New Roman" w:hAnsi="Times New Roman"/>
                <w:sz w:val="28"/>
                <w:szCs w:val="28"/>
              </w:rPr>
              <w:t xml:space="preserve"> </w:t>
            </w:r>
          </w:p>
        </w:tc>
      </w:tr>
    </w:tbl>
    <w:p w:rsidR="001965D1" w:rsidRDefault="001965D1"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p>
    <w:p w:rsidR="001965D1" w:rsidRDefault="001965D1"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Ц</w:t>
      </w:r>
      <w:r w:rsidR="00884794">
        <w:rPr>
          <w:rFonts w:ascii="Times New Roman" w:eastAsia="Times New Roman" w:hAnsi="Times New Roman" w:cs="Times New Roman"/>
          <w:sz w:val="28"/>
          <w:szCs w:val="28"/>
          <w:lang w:val="uk-UA" w:eastAsia="uk-UA"/>
        </w:rPr>
        <w:t>іннісно</w:t>
      </w:r>
      <w:proofErr w:type="spellEnd"/>
      <w:r w:rsidR="00884794">
        <w:rPr>
          <w:rFonts w:ascii="Times New Roman" w:eastAsia="Times New Roman" w:hAnsi="Times New Roman" w:cs="Times New Roman"/>
          <w:sz w:val="28"/>
          <w:szCs w:val="28"/>
          <w:lang w:val="uk-UA" w:eastAsia="uk-UA"/>
        </w:rPr>
        <w:t xml:space="preserve">-смисловий </w:t>
      </w:r>
      <w:r w:rsidR="00884794" w:rsidRPr="006A16FD">
        <w:rPr>
          <w:rFonts w:ascii="Times New Roman" w:eastAsia="Times New Roman" w:hAnsi="Times New Roman" w:cs="Times New Roman"/>
          <w:sz w:val="28"/>
          <w:szCs w:val="28"/>
          <w:lang w:val="uk-UA" w:eastAsia="uk-UA"/>
        </w:rPr>
        <w:t>критерій (високий рівень – збільшення на 8,7 %, достатній рівень – на 5,8</w:t>
      </w:r>
      <w:r w:rsidR="00C0755F" w:rsidRPr="006A16FD">
        <w:rPr>
          <w:rFonts w:ascii="Times New Roman" w:eastAsia="Times New Roman" w:hAnsi="Times New Roman" w:cs="Times New Roman"/>
          <w:sz w:val="28"/>
          <w:szCs w:val="28"/>
          <w:lang w:val="uk-UA" w:eastAsia="uk-UA"/>
        </w:rPr>
        <w:t xml:space="preserve"> %,  низький</w:t>
      </w:r>
      <w:r w:rsidR="00CC03A9">
        <w:rPr>
          <w:rFonts w:ascii="Times New Roman" w:eastAsia="Times New Roman" w:hAnsi="Times New Roman" w:cs="Times New Roman"/>
          <w:sz w:val="28"/>
          <w:szCs w:val="28"/>
          <w:lang w:val="uk-UA" w:eastAsia="uk-UA"/>
        </w:rPr>
        <w:t xml:space="preserve"> рівень ‒ зменшення на 5,9 %) (рис.2).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965D1" w:rsidTr="001965D1">
        <w:tc>
          <w:tcPr>
            <w:tcW w:w="9855" w:type="dxa"/>
            <w:tcBorders>
              <w:top w:val="single" w:sz="4" w:space="0" w:color="000000"/>
              <w:left w:val="single" w:sz="4" w:space="0" w:color="000000"/>
              <w:bottom w:val="single" w:sz="4" w:space="0" w:color="000000"/>
              <w:right w:val="single" w:sz="4" w:space="0" w:color="000000"/>
            </w:tcBorders>
            <w:hideMark/>
          </w:tcPr>
          <w:p w:rsidR="001965D1" w:rsidRDefault="001965D1">
            <w:pPr>
              <w:tabs>
                <w:tab w:val="left" w:pos="3056"/>
                <w:tab w:val="left" w:pos="5604"/>
              </w:tabs>
              <w:spacing w:line="360" w:lineRule="auto"/>
              <w:jc w:val="both"/>
              <w:rPr>
                <w:rFonts w:ascii="Times New Roman" w:hAnsi="Times New Roman"/>
                <w:b/>
                <w:i/>
                <w:sz w:val="28"/>
                <w:szCs w:val="28"/>
              </w:rPr>
            </w:pPr>
            <w:r>
              <w:rPr>
                <w:noProof/>
                <w:lang w:eastAsia="ru-RU"/>
              </w:rPr>
              <w:drawing>
                <wp:inline distT="0" distB="0" distL="0" distR="0">
                  <wp:extent cx="5443220" cy="2615565"/>
                  <wp:effectExtent l="0" t="0" r="5080" b="1333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1965D1" w:rsidTr="001965D1">
        <w:tc>
          <w:tcPr>
            <w:tcW w:w="9855" w:type="dxa"/>
            <w:tcBorders>
              <w:top w:val="single" w:sz="4" w:space="0" w:color="000000"/>
              <w:left w:val="single" w:sz="4" w:space="0" w:color="000000"/>
              <w:bottom w:val="single" w:sz="4" w:space="0" w:color="000000"/>
              <w:right w:val="single" w:sz="4" w:space="0" w:color="000000"/>
            </w:tcBorders>
            <w:hideMark/>
          </w:tcPr>
          <w:p w:rsidR="001965D1" w:rsidRDefault="00CC03A9">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t>Рис. 2</w:t>
            </w:r>
            <w:r w:rsidR="00AF5C76">
              <w:rPr>
                <w:rFonts w:ascii="Times New Roman" w:hAnsi="Times New Roman"/>
                <w:b/>
                <w:i/>
                <w:sz w:val="28"/>
                <w:szCs w:val="28"/>
                <w:lang w:val="uk-UA"/>
              </w:rPr>
              <w:t>.</w:t>
            </w:r>
            <w:r>
              <w:rPr>
                <w:rFonts w:ascii="Times New Roman" w:hAnsi="Times New Roman"/>
                <w:b/>
                <w:i/>
                <w:sz w:val="28"/>
                <w:szCs w:val="28"/>
              </w:rPr>
              <w:t xml:space="preserve"> </w:t>
            </w:r>
            <w:proofErr w:type="spellStart"/>
            <w:r w:rsidR="001965D1">
              <w:rPr>
                <w:rFonts w:ascii="Times New Roman" w:hAnsi="Times New Roman"/>
                <w:sz w:val="28"/>
                <w:szCs w:val="28"/>
              </w:rPr>
              <w:t>Порівняння</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розподілів</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контрольних</w:t>
            </w:r>
            <w:proofErr w:type="spellEnd"/>
            <w:r w:rsidR="001965D1">
              <w:rPr>
                <w:rFonts w:ascii="Times New Roman" w:hAnsi="Times New Roman"/>
                <w:sz w:val="28"/>
                <w:szCs w:val="28"/>
              </w:rPr>
              <w:t xml:space="preserve"> та </w:t>
            </w:r>
            <w:proofErr w:type="spellStart"/>
            <w:r w:rsidR="001965D1">
              <w:rPr>
                <w:rFonts w:ascii="Times New Roman" w:hAnsi="Times New Roman"/>
                <w:sz w:val="28"/>
                <w:szCs w:val="28"/>
              </w:rPr>
              <w:t>експериментальних</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груп</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учителів</w:t>
            </w:r>
            <w:proofErr w:type="spellEnd"/>
            <w:r w:rsidR="001965D1">
              <w:rPr>
                <w:rFonts w:ascii="Times New Roman" w:hAnsi="Times New Roman"/>
                <w:sz w:val="28"/>
                <w:szCs w:val="28"/>
              </w:rPr>
              <w:t xml:space="preserve"> за  </w:t>
            </w:r>
            <w:proofErr w:type="spellStart"/>
            <w:r w:rsidR="001965D1">
              <w:rPr>
                <w:rFonts w:ascii="Times New Roman" w:hAnsi="Times New Roman"/>
                <w:sz w:val="28"/>
                <w:szCs w:val="28"/>
              </w:rPr>
              <w:t>рівнями</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сформованості</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критерію</w:t>
            </w:r>
            <w:proofErr w:type="spellEnd"/>
            <w:r w:rsidR="001965D1">
              <w:rPr>
                <w:rFonts w:ascii="Times New Roman" w:hAnsi="Times New Roman"/>
                <w:sz w:val="28"/>
                <w:szCs w:val="28"/>
              </w:rPr>
              <w:t xml:space="preserve"> К2 на початку та в </w:t>
            </w:r>
            <w:proofErr w:type="spellStart"/>
            <w:r w:rsidR="001965D1">
              <w:rPr>
                <w:rFonts w:ascii="Times New Roman" w:hAnsi="Times New Roman"/>
                <w:sz w:val="28"/>
                <w:szCs w:val="28"/>
              </w:rPr>
              <w:t>кінці</w:t>
            </w:r>
            <w:proofErr w:type="spellEnd"/>
            <w:r w:rsidR="001965D1">
              <w:rPr>
                <w:rFonts w:ascii="Times New Roman" w:hAnsi="Times New Roman"/>
                <w:sz w:val="28"/>
                <w:szCs w:val="28"/>
              </w:rPr>
              <w:t xml:space="preserve"> </w:t>
            </w:r>
            <w:proofErr w:type="spellStart"/>
            <w:r w:rsidR="001965D1">
              <w:rPr>
                <w:rFonts w:ascii="Times New Roman" w:hAnsi="Times New Roman"/>
                <w:sz w:val="28"/>
                <w:szCs w:val="28"/>
              </w:rPr>
              <w:t>експерименту</w:t>
            </w:r>
            <w:proofErr w:type="spellEnd"/>
            <w:r w:rsidR="001965D1">
              <w:rPr>
                <w:rFonts w:ascii="Times New Roman" w:hAnsi="Times New Roman"/>
                <w:sz w:val="28"/>
                <w:szCs w:val="28"/>
              </w:rPr>
              <w:t xml:space="preserve"> </w:t>
            </w:r>
          </w:p>
        </w:tc>
      </w:tr>
    </w:tbl>
    <w:p w:rsidR="001965D1" w:rsidRDefault="001965D1" w:rsidP="00175C0B">
      <w:pPr>
        <w:tabs>
          <w:tab w:val="left" w:pos="3056"/>
          <w:tab w:val="left" w:pos="5604"/>
        </w:tabs>
        <w:spacing w:after="200" w:line="360" w:lineRule="auto"/>
        <w:jc w:val="both"/>
        <w:rPr>
          <w:rFonts w:ascii="Times New Roman" w:eastAsia="Times New Roman" w:hAnsi="Times New Roman" w:cs="Times New Roman"/>
          <w:sz w:val="28"/>
          <w:szCs w:val="28"/>
          <w:lang w:val="uk-UA" w:eastAsia="uk-UA"/>
        </w:rPr>
      </w:pPr>
    </w:p>
    <w:p w:rsidR="001965D1"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w:t>
      </w:r>
      <w:r w:rsidR="00884794">
        <w:rPr>
          <w:rFonts w:ascii="Times New Roman" w:eastAsia="Times New Roman" w:hAnsi="Times New Roman" w:cs="Times New Roman"/>
          <w:sz w:val="28"/>
          <w:szCs w:val="28"/>
          <w:lang w:val="uk-UA" w:eastAsia="uk-UA"/>
        </w:rPr>
        <w:t xml:space="preserve">ритерій опанування цифровими технологіями (високий рівень – збільшення на 8,8%, достатній – на </w:t>
      </w:r>
      <w:r w:rsidR="00C0755F">
        <w:rPr>
          <w:rFonts w:ascii="Times New Roman" w:eastAsia="Times New Roman" w:hAnsi="Times New Roman" w:cs="Times New Roman"/>
          <w:sz w:val="28"/>
          <w:szCs w:val="28"/>
          <w:lang w:val="uk-UA" w:eastAsia="uk-UA"/>
        </w:rPr>
        <w:t>4,9%, низьк</w:t>
      </w:r>
      <w:r w:rsidR="0009162D">
        <w:rPr>
          <w:rFonts w:ascii="Times New Roman" w:eastAsia="Times New Roman" w:hAnsi="Times New Roman" w:cs="Times New Roman"/>
          <w:sz w:val="28"/>
          <w:szCs w:val="28"/>
          <w:lang w:val="uk-UA" w:eastAsia="uk-UA"/>
        </w:rPr>
        <w:t>ий рівень – 0%</w:t>
      </w:r>
      <w:r>
        <w:rPr>
          <w:rFonts w:ascii="Times New Roman" w:eastAsia="Times New Roman" w:hAnsi="Times New Roman" w:cs="Times New Roman"/>
          <w:sz w:val="28"/>
          <w:szCs w:val="28"/>
          <w:lang w:val="uk-UA" w:eastAsia="uk-UA"/>
        </w:rPr>
        <w:t xml:space="preserve"> </w:t>
      </w:r>
      <w:r w:rsidR="00CC03A9">
        <w:rPr>
          <w:rFonts w:ascii="Times New Roman" w:eastAsia="Times New Roman" w:hAnsi="Times New Roman" w:cs="Times New Roman"/>
          <w:sz w:val="28"/>
          <w:szCs w:val="28"/>
          <w:lang w:val="uk-UA" w:eastAsia="uk-UA"/>
        </w:rPr>
        <w:t>(рис.3).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965D1" w:rsidTr="001965D1">
        <w:tc>
          <w:tcPr>
            <w:tcW w:w="9855" w:type="dxa"/>
            <w:tcBorders>
              <w:top w:val="single" w:sz="4" w:space="0" w:color="000000"/>
              <w:left w:val="single" w:sz="4" w:space="0" w:color="000000"/>
              <w:bottom w:val="single" w:sz="4" w:space="0" w:color="000000"/>
              <w:right w:val="single" w:sz="4" w:space="0" w:color="000000"/>
            </w:tcBorders>
            <w:hideMark/>
          </w:tcPr>
          <w:p w:rsidR="001965D1" w:rsidRDefault="001965D1">
            <w:pPr>
              <w:tabs>
                <w:tab w:val="left" w:pos="3056"/>
                <w:tab w:val="left" w:pos="5604"/>
              </w:tabs>
              <w:spacing w:line="360" w:lineRule="auto"/>
              <w:jc w:val="both"/>
              <w:rPr>
                <w:rFonts w:ascii="Times New Roman" w:hAnsi="Times New Roman"/>
                <w:b/>
                <w:i/>
                <w:sz w:val="28"/>
                <w:szCs w:val="28"/>
              </w:rPr>
            </w:pPr>
            <w:r>
              <w:rPr>
                <w:noProof/>
                <w:lang w:eastAsia="ru-RU"/>
              </w:rPr>
              <w:lastRenderedPageBreak/>
              <w:drawing>
                <wp:inline distT="0" distB="0" distL="0" distR="0">
                  <wp:extent cx="5547360" cy="2767330"/>
                  <wp:effectExtent l="0" t="0" r="15240" b="1397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1965D1" w:rsidTr="001965D1">
        <w:tc>
          <w:tcPr>
            <w:tcW w:w="9855" w:type="dxa"/>
            <w:tcBorders>
              <w:top w:val="single" w:sz="4" w:space="0" w:color="000000"/>
              <w:left w:val="single" w:sz="4" w:space="0" w:color="000000"/>
              <w:bottom w:val="single" w:sz="4" w:space="0" w:color="000000"/>
              <w:right w:val="single" w:sz="4" w:space="0" w:color="000000"/>
            </w:tcBorders>
            <w:hideMark/>
          </w:tcPr>
          <w:p w:rsidR="001965D1" w:rsidRDefault="001965D1">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t>Рис.</w:t>
            </w:r>
            <w:r w:rsidR="00CC03A9">
              <w:rPr>
                <w:rFonts w:ascii="Times New Roman" w:hAnsi="Times New Roman"/>
                <w:b/>
                <w:i/>
                <w:sz w:val="28"/>
                <w:szCs w:val="28"/>
              </w:rPr>
              <w:t xml:space="preserve"> 3</w:t>
            </w:r>
            <w:r w:rsidR="00AF5C76">
              <w:rPr>
                <w:rFonts w:ascii="Times New Roman" w:hAnsi="Times New Roman"/>
                <w:b/>
                <w:i/>
                <w:sz w:val="28"/>
                <w:szCs w:val="28"/>
                <w:lang w:val="uk-UA"/>
              </w:rPr>
              <w:t>.</w:t>
            </w:r>
            <w:r>
              <w:rPr>
                <w:rFonts w:ascii="Times New Roman" w:hAnsi="Times New Roman"/>
                <w:b/>
                <w:i/>
                <w:sz w:val="28"/>
                <w:szCs w:val="28"/>
              </w:rPr>
              <w:t xml:space="preserve"> </w:t>
            </w:r>
            <w:proofErr w:type="spellStart"/>
            <w:r>
              <w:rPr>
                <w:rFonts w:ascii="Times New Roman" w:hAnsi="Times New Roman"/>
                <w:sz w:val="28"/>
                <w:szCs w:val="28"/>
              </w:rPr>
              <w:t>Порівняння</w:t>
            </w:r>
            <w:proofErr w:type="spellEnd"/>
            <w:r>
              <w:rPr>
                <w:rFonts w:ascii="Times New Roman" w:hAnsi="Times New Roman"/>
                <w:sz w:val="28"/>
                <w:szCs w:val="28"/>
              </w:rPr>
              <w:t xml:space="preserve"> </w:t>
            </w:r>
            <w:proofErr w:type="spellStart"/>
            <w:r>
              <w:rPr>
                <w:rFonts w:ascii="Times New Roman" w:hAnsi="Times New Roman"/>
                <w:sz w:val="28"/>
                <w:szCs w:val="28"/>
              </w:rPr>
              <w:t>розподілів</w:t>
            </w:r>
            <w:proofErr w:type="spellEnd"/>
            <w:r>
              <w:rPr>
                <w:rFonts w:ascii="Times New Roman" w:hAnsi="Times New Roman"/>
                <w:sz w:val="28"/>
                <w:szCs w:val="28"/>
              </w:rPr>
              <w:t xml:space="preserve"> </w:t>
            </w:r>
            <w:proofErr w:type="spellStart"/>
            <w:r>
              <w:rPr>
                <w:rFonts w:ascii="Times New Roman" w:hAnsi="Times New Roman"/>
                <w:sz w:val="28"/>
                <w:szCs w:val="28"/>
              </w:rPr>
              <w:t>контрольних</w:t>
            </w:r>
            <w:proofErr w:type="spellEnd"/>
            <w:r>
              <w:rPr>
                <w:rFonts w:ascii="Times New Roman" w:hAnsi="Times New Roman"/>
                <w:sz w:val="28"/>
                <w:szCs w:val="28"/>
              </w:rPr>
              <w:t xml:space="preserve"> та </w:t>
            </w:r>
            <w:proofErr w:type="spellStart"/>
            <w:r>
              <w:rPr>
                <w:rFonts w:ascii="Times New Roman" w:hAnsi="Times New Roman"/>
                <w:sz w:val="28"/>
                <w:szCs w:val="28"/>
              </w:rPr>
              <w:t>експериментальних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учителів</w:t>
            </w:r>
            <w:proofErr w:type="spellEnd"/>
            <w:r>
              <w:rPr>
                <w:rFonts w:ascii="Times New Roman" w:hAnsi="Times New Roman"/>
                <w:sz w:val="28"/>
                <w:szCs w:val="28"/>
              </w:rPr>
              <w:t xml:space="preserve"> за  </w:t>
            </w:r>
            <w:proofErr w:type="spellStart"/>
            <w:r>
              <w:rPr>
                <w:rFonts w:ascii="Times New Roman" w:hAnsi="Times New Roman"/>
                <w:sz w:val="28"/>
                <w:szCs w:val="28"/>
              </w:rPr>
              <w:t>рівнями</w:t>
            </w:r>
            <w:proofErr w:type="spellEnd"/>
            <w:r>
              <w:rPr>
                <w:rFonts w:ascii="Times New Roman" w:hAnsi="Times New Roman"/>
                <w:sz w:val="28"/>
                <w:szCs w:val="28"/>
              </w:rPr>
              <w:t xml:space="preserve"> </w:t>
            </w:r>
            <w:proofErr w:type="spellStart"/>
            <w:r>
              <w:rPr>
                <w:rFonts w:ascii="Times New Roman" w:hAnsi="Times New Roman"/>
                <w:sz w:val="28"/>
                <w:szCs w:val="28"/>
              </w:rPr>
              <w:t>сформованості</w:t>
            </w:r>
            <w:proofErr w:type="spellEnd"/>
            <w:r>
              <w:rPr>
                <w:rFonts w:ascii="Times New Roman" w:hAnsi="Times New Roman"/>
                <w:sz w:val="28"/>
                <w:szCs w:val="28"/>
              </w:rPr>
              <w:t xml:space="preserve"> </w:t>
            </w:r>
            <w:proofErr w:type="spellStart"/>
            <w:r>
              <w:rPr>
                <w:rFonts w:ascii="Times New Roman" w:hAnsi="Times New Roman"/>
                <w:sz w:val="28"/>
                <w:szCs w:val="28"/>
              </w:rPr>
              <w:t>критерію</w:t>
            </w:r>
            <w:proofErr w:type="spellEnd"/>
            <w:r>
              <w:rPr>
                <w:rFonts w:ascii="Times New Roman" w:hAnsi="Times New Roman"/>
                <w:sz w:val="28"/>
                <w:szCs w:val="28"/>
              </w:rPr>
              <w:t xml:space="preserve"> К3 на початку та в </w:t>
            </w:r>
            <w:proofErr w:type="spellStart"/>
            <w:r>
              <w:rPr>
                <w:rFonts w:ascii="Times New Roman" w:hAnsi="Times New Roman"/>
                <w:sz w:val="28"/>
                <w:szCs w:val="28"/>
              </w:rPr>
              <w:t>кінці</w:t>
            </w:r>
            <w:proofErr w:type="spellEnd"/>
            <w:r>
              <w:rPr>
                <w:rFonts w:ascii="Times New Roman" w:hAnsi="Times New Roman"/>
                <w:sz w:val="28"/>
                <w:szCs w:val="28"/>
              </w:rPr>
              <w:t xml:space="preserve"> </w:t>
            </w:r>
            <w:proofErr w:type="spellStart"/>
            <w:r>
              <w:rPr>
                <w:rFonts w:ascii="Times New Roman" w:hAnsi="Times New Roman"/>
                <w:sz w:val="28"/>
                <w:szCs w:val="28"/>
              </w:rPr>
              <w:t>експерименту</w:t>
            </w:r>
            <w:proofErr w:type="spellEnd"/>
            <w:r>
              <w:rPr>
                <w:rFonts w:ascii="Times New Roman" w:hAnsi="Times New Roman"/>
                <w:sz w:val="28"/>
                <w:szCs w:val="28"/>
              </w:rPr>
              <w:t xml:space="preserve"> </w:t>
            </w:r>
          </w:p>
        </w:tc>
      </w:tr>
    </w:tbl>
    <w:p w:rsidR="001965D1" w:rsidRDefault="001965D1" w:rsidP="00175C0B">
      <w:pPr>
        <w:tabs>
          <w:tab w:val="left" w:pos="3056"/>
          <w:tab w:val="left" w:pos="5604"/>
        </w:tabs>
        <w:spacing w:after="200" w:line="360" w:lineRule="auto"/>
        <w:jc w:val="both"/>
        <w:rPr>
          <w:rFonts w:ascii="Times New Roman" w:eastAsia="Times New Roman" w:hAnsi="Times New Roman" w:cs="Times New Roman"/>
          <w:sz w:val="28"/>
          <w:szCs w:val="28"/>
          <w:lang w:val="uk-UA" w:eastAsia="uk-UA"/>
        </w:rPr>
      </w:pPr>
    </w:p>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w:t>
      </w:r>
      <w:r w:rsidR="00D94C24">
        <w:rPr>
          <w:rFonts w:ascii="Times New Roman" w:eastAsia="Times New Roman" w:hAnsi="Times New Roman" w:cs="Times New Roman"/>
          <w:sz w:val="28"/>
          <w:szCs w:val="28"/>
          <w:lang w:val="uk-UA" w:eastAsia="uk-UA"/>
        </w:rPr>
        <w:t xml:space="preserve">ритерій педагогіки партнерства (високий рівень – збільшення на 9,7%, достатній – на </w:t>
      </w:r>
      <w:r w:rsidR="00C0755F">
        <w:rPr>
          <w:rFonts w:ascii="Times New Roman" w:eastAsia="Times New Roman" w:hAnsi="Times New Roman" w:cs="Times New Roman"/>
          <w:sz w:val="28"/>
          <w:szCs w:val="28"/>
          <w:lang w:val="uk-UA" w:eastAsia="uk-UA"/>
        </w:rPr>
        <w:t>9,7, низьк</w:t>
      </w:r>
      <w:r w:rsidR="0009162D">
        <w:rPr>
          <w:rFonts w:ascii="Times New Roman" w:eastAsia="Times New Roman" w:hAnsi="Times New Roman" w:cs="Times New Roman"/>
          <w:sz w:val="28"/>
          <w:szCs w:val="28"/>
          <w:lang w:val="uk-UA" w:eastAsia="uk-UA"/>
        </w:rPr>
        <w:t>ий рівень – 0%</w:t>
      </w:r>
      <w:r w:rsidR="00CC03A9">
        <w:rPr>
          <w:rFonts w:ascii="Times New Roman" w:eastAsia="Times New Roman" w:hAnsi="Times New Roman" w:cs="Times New Roman"/>
          <w:sz w:val="28"/>
          <w:szCs w:val="28"/>
          <w:lang w:val="uk-UA" w:eastAsia="uk-UA"/>
        </w:rPr>
        <w:t xml:space="preserve"> (рис.4).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tabs>
                <w:tab w:val="left" w:pos="3056"/>
                <w:tab w:val="left" w:pos="5604"/>
              </w:tabs>
              <w:spacing w:line="360" w:lineRule="auto"/>
              <w:jc w:val="both"/>
              <w:rPr>
                <w:rFonts w:ascii="Times New Roman" w:hAnsi="Times New Roman"/>
                <w:b/>
                <w:i/>
                <w:sz w:val="28"/>
                <w:szCs w:val="28"/>
              </w:rPr>
            </w:pPr>
            <w:r>
              <w:rPr>
                <w:noProof/>
                <w:lang w:eastAsia="ru-RU"/>
              </w:rPr>
              <w:drawing>
                <wp:inline distT="0" distB="0" distL="0" distR="0">
                  <wp:extent cx="5414645" cy="3004185"/>
                  <wp:effectExtent l="0" t="0" r="14605" b="571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lastRenderedPageBreak/>
              <w:t>Рис.</w:t>
            </w:r>
            <w:r w:rsidR="00CC03A9">
              <w:rPr>
                <w:rFonts w:ascii="Times New Roman" w:hAnsi="Times New Roman"/>
                <w:b/>
                <w:i/>
                <w:sz w:val="28"/>
                <w:szCs w:val="28"/>
              </w:rPr>
              <w:t xml:space="preserve"> 4</w:t>
            </w:r>
            <w:r w:rsidR="00AF5C76">
              <w:rPr>
                <w:rFonts w:ascii="Times New Roman" w:hAnsi="Times New Roman"/>
                <w:b/>
                <w:i/>
                <w:sz w:val="28"/>
                <w:szCs w:val="28"/>
                <w:lang w:val="uk-UA"/>
              </w:rPr>
              <w:t>.</w:t>
            </w:r>
            <w:r>
              <w:rPr>
                <w:rFonts w:ascii="Times New Roman" w:hAnsi="Times New Roman"/>
                <w:b/>
                <w:i/>
                <w:sz w:val="28"/>
                <w:szCs w:val="28"/>
              </w:rPr>
              <w:t xml:space="preserve"> </w:t>
            </w:r>
            <w:proofErr w:type="spellStart"/>
            <w:r>
              <w:rPr>
                <w:rFonts w:ascii="Times New Roman" w:hAnsi="Times New Roman"/>
                <w:sz w:val="28"/>
                <w:szCs w:val="28"/>
              </w:rPr>
              <w:t>Порівняння</w:t>
            </w:r>
            <w:proofErr w:type="spellEnd"/>
            <w:r>
              <w:rPr>
                <w:rFonts w:ascii="Times New Roman" w:hAnsi="Times New Roman"/>
                <w:sz w:val="28"/>
                <w:szCs w:val="28"/>
              </w:rPr>
              <w:t xml:space="preserve"> </w:t>
            </w:r>
            <w:proofErr w:type="spellStart"/>
            <w:r>
              <w:rPr>
                <w:rFonts w:ascii="Times New Roman" w:hAnsi="Times New Roman"/>
                <w:sz w:val="28"/>
                <w:szCs w:val="28"/>
              </w:rPr>
              <w:t>розподілів</w:t>
            </w:r>
            <w:proofErr w:type="spellEnd"/>
            <w:r>
              <w:rPr>
                <w:rFonts w:ascii="Times New Roman" w:hAnsi="Times New Roman"/>
                <w:sz w:val="28"/>
                <w:szCs w:val="28"/>
              </w:rPr>
              <w:t xml:space="preserve"> </w:t>
            </w:r>
            <w:proofErr w:type="spellStart"/>
            <w:r>
              <w:rPr>
                <w:rFonts w:ascii="Times New Roman" w:hAnsi="Times New Roman"/>
                <w:sz w:val="28"/>
                <w:szCs w:val="28"/>
              </w:rPr>
              <w:t>контрольних</w:t>
            </w:r>
            <w:proofErr w:type="spellEnd"/>
            <w:r>
              <w:rPr>
                <w:rFonts w:ascii="Times New Roman" w:hAnsi="Times New Roman"/>
                <w:sz w:val="28"/>
                <w:szCs w:val="28"/>
              </w:rPr>
              <w:t xml:space="preserve"> та </w:t>
            </w:r>
            <w:proofErr w:type="spellStart"/>
            <w:r>
              <w:rPr>
                <w:rFonts w:ascii="Times New Roman" w:hAnsi="Times New Roman"/>
                <w:sz w:val="28"/>
                <w:szCs w:val="28"/>
              </w:rPr>
              <w:t>експериментальних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учителів</w:t>
            </w:r>
            <w:proofErr w:type="spellEnd"/>
            <w:r>
              <w:rPr>
                <w:rFonts w:ascii="Times New Roman" w:hAnsi="Times New Roman"/>
                <w:sz w:val="28"/>
                <w:szCs w:val="28"/>
              </w:rPr>
              <w:t xml:space="preserve"> за  </w:t>
            </w:r>
            <w:proofErr w:type="spellStart"/>
            <w:r>
              <w:rPr>
                <w:rFonts w:ascii="Times New Roman" w:hAnsi="Times New Roman"/>
                <w:sz w:val="28"/>
                <w:szCs w:val="28"/>
              </w:rPr>
              <w:t>рівнями</w:t>
            </w:r>
            <w:proofErr w:type="spellEnd"/>
            <w:r>
              <w:rPr>
                <w:rFonts w:ascii="Times New Roman" w:hAnsi="Times New Roman"/>
                <w:sz w:val="28"/>
                <w:szCs w:val="28"/>
              </w:rPr>
              <w:t xml:space="preserve"> </w:t>
            </w:r>
            <w:proofErr w:type="spellStart"/>
            <w:r>
              <w:rPr>
                <w:rFonts w:ascii="Times New Roman" w:hAnsi="Times New Roman"/>
                <w:sz w:val="28"/>
                <w:szCs w:val="28"/>
              </w:rPr>
              <w:t>сформованості</w:t>
            </w:r>
            <w:proofErr w:type="spellEnd"/>
            <w:r>
              <w:rPr>
                <w:rFonts w:ascii="Times New Roman" w:hAnsi="Times New Roman"/>
                <w:sz w:val="28"/>
                <w:szCs w:val="28"/>
              </w:rPr>
              <w:t xml:space="preserve"> </w:t>
            </w:r>
            <w:proofErr w:type="spellStart"/>
            <w:r>
              <w:rPr>
                <w:rFonts w:ascii="Times New Roman" w:hAnsi="Times New Roman"/>
                <w:sz w:val="28"/>
                <w:szCs w:val="28"/>
              </w:rPr>
              <w:t>критерію</w:t>
            </w:r>
            <w:proofErr w:type="spellEnd"/>
            <w:r>
              <w:rPr>
                <w:rFonts w:ascii="Times New Roman" w:hAnsi="Times New Roman"/>
                <w:sz w:val="28"/>
                <w:szCs w:val="28"/>
              </w:rPr>
              <w:t xml:space="preserve"> К4 на початку та в </w:t>
            </w:r>
            <w:proofErr w:type="spellStart"/>
            <w:r>
              <w:rPr>
                <w:rFonts w:ascii="Times New Roman" w:hAnsi="Times New Roman"/>
                <w:sz w:val="28"/>
                <w:szCs w:val="28"/>
              </w:rPr>
              <w:t>кінці</w:t>
            </w:r>
            <w:proofErr w:type="spellEnd"/>
            <w:r>
              <w:rPr>
                <w:rFonts w:ascii="Times New Roman" w:hAnsi="Times New Roman"/>
                <w:sz w:val="28"/>
                <w:szCs w:val="28"/>
              </w:rPr>
              <w:t xml:space="preserve"> </w:t>
            </w:r>
            <w:proofErr w:type="spellStart"/>
            <w:r>
              <w:rPr>
                <w:rFonts w:ascii="Times New Roman" w:hAnsi="Times New Roman"/>
                <w:sz w:val="28"/>
                <w:szCs w:val="28"/>
              </w:rPr>
              <w:t>експерименту</w:t>
            </w:r>
            <w:proofErr w:type="spellEnd"/>
            <w:r>
              <w:rPr>
                <w:rFonts w:ascii="Times New Roman" w:hAnsi="Times New Roman"/>
                <w:sz w:val="28"/>
                <w:szCs w:val="28"/>
              </w:rPr>
              <w:t xml:space="preserve"> </w:t>
            </w:r>
          </w:p>
        </w:tc>
      </w:tr>
    </w:tbl>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p>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К</w:t>
      </w:r>
      <w:r w:rsidR="00D94C24">
        <w:rPr>
          <w:rFonts w:ascii="Times New Roman" w:eastAsia="Times New Roman" w:hAnsi="Times New Roman" w:cs="Times New Roman"/>
          <w:sz w:val="28"/>
          <w:szCs w:val="28"/>
          <w:lang w:val="uk-UA" w:eastAsia="uk-UA"/>
        </w:rPr>
        <w:t xml:space="preserve">ритерій </w:t>
      </w:r>
      <w:proofErr w:type="spellStart"/>
      <w:r w:rsidR="00D94C24">
        <w:rPr>
          <w:rFonts w:ascii="Times New Roman" w:eastAsia="Times New Roman" w:hAnsi="Times New Roman" w:cs="Times New Roman"/>
          <w:sz w:val="28"/>
          <w:szCs w:val="28"/>
          <w:lang w:val="uk-UA" w:eastAsia="uk-UA"/>
        </w:rPr>
        <w:t>медіаграмотності</w:t>
      </w:r>
      <w:proofErr w:type="spellEnd"/>
      <w:r w:rsidR="00D94C24">
        <w:rPr>
          <w:rFonts w:ascii="Times New Roman" w:eastAsia="Times New Roman" w:hAnsi="Times New Roman" w:cs="Times New Roman"/>
          <w:sz w:val="28"/>
          <w:szCs w:val="28"/>
          <w:lang w:val="uk-UA" w:eastAsia="uk-UA"/>
        </w:rPr>
        <w:t xml:space="preserve"> (високий рівень – збільшення на 14,5%, достатній – на </w:t>
      </w:r>
      <w:r w:rsidR="00C0755F">
        <w:rPr>
          <w:rFonts w:ascii="Times New Roman" w:eastAsia="Times New Roman" w:hAnsi="Times New Roman" w:cs="Times New Roman"/>
          <w:sz w:val="28"/>
          <w:szCs w:val="28"/>
          <w:lang w:val="uk-UA" w:eastAsia="uk-UA"/>
        </w:rPr>
        <w:t>8,8%, низьк</w:t>
      </w:r>
      <w:r w:rsidR="00CC03A9">
        <w:rPr>
          <w:rFonts w:ascii="Times New Roman" w:eastAsia="Times New Roman" w:hAnsi="Times New Roman" w:cs="Times New Roman"/>
          <w:sz w:val="28"/>
          <w:szCs w:val="28"/>
          <w:lang w:val="uk-UA" w:eastAsia="uk-UA"/>
        </w:rPr>
        <w:t>ий рівень – зменшення на 15,5% (рис.5).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tabs>
                <w:tab w:val="left" w:pos="3056"/>
                <w:tab w:val="left" w:pos="5604"/>
              </w:tabs>
              <w:spacing w:line="360" w:lineRule="auto"/>
              <w:jc w:val="both"/>
              <w:rPr>
                <w:rFonts w:ascii="Times New Roman" w:hAnsi="Times New Roman"/>
                <w:b/>
                <w:i/>
                <w:sz w:val="28"/>
                <w:szCs w:val="28"/>
              </w:rPr>
            </w:pPr>
            <w:r>
              <w:rPr>
                <w:noProof/>
                <w:lang w:eastAsia="ru-RU"/>
              </w:rPr>
              <w:drawing>
                <wp:inline distT="0" distB="0" distL="0" distR="0">
                  <wp:extent cx="4568825" cy="2416810"/>
                  <wp:effectExtent l="0" t="0" r="3175" b="254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t xml:space="preserve">Рис. </w:t>
            </w:r>
            <w:r w:rsidR="00CC03A9">
              <w:rPr>
                <w:rFonts w:ascii="Times New Roman" w:hAnsi="Times New Roman"/>
                <w:b/>
                <w:i/>
                <w:sz w:val="28"/>
                <w:szCs w:val="28"/>
              </w:rPr>
              <w:t>5</w:t>
            </w:r>
            <w:r w:rsidR="00AF5C76">
              <w:rPr>
                <w:rFonts w:ascii="Times New Roman" w:hAnsi="Times New Roman"/>
                <w:b/>
                <w:i/>
                <w:sz w:val="28"/>
                <w:szCs w:val="28"/>
                <w:lang w:val="uk-UA"/>
              </w:rPr>
              <w:t>.</w:t>
            </w:r>
            <w:r w:rsidR="00CC03A9">
              <w:rPr>
                <w:rFonts w:ascii="Times New Roman" w:hAnsi="Times New Roman"/>
                <w:b/>
                <w:i/>
                <w:sz w:val="28"/>
                <w:szCs w:val="28"/>
              </w:rPr>
              <w:t xml:space="preserve"> </w:t>
            </w:r>
            <w:proofErr w:type="spellStart"/>
            <w:r>
              <w:rPr>
                <w:rFonts w:ascii="Times New Roman" w:hAnsi="Times New Roman"/>
                <w:sz w:val="28"/>
                <w:szCs w:val="28"/>
              </w:rPr>
              <w:t>Порівняння</w:t>
            </w:r>
            <w:proofErr w:type="spellEnd"/>
            <w:r>
              <w:rPr>
                <w:rFonts w:ascii="Times New Roman" w:hAnsi="Times New Roman"/>
                <w:sz w:val="28"/>
                <w:szCs w:val="28"/>
              </w:rPr>
              <w:t xml:space="preserve"> </w:t>
            </w:r>
            <w:proofErr w:type="spellStart"/>
            <w:r>
              <w:rPr>
                <w:rFonts w:ascii="Times New Roman" w:hAnsi="Times New Roman"/>
                <w:sz w:val="28"/>
                <w:szCs w:val="28"/>
              </w:rPr>
              <w:t>розподілів</w:t>
            </w:r>
            <w:proofErr w:type="spellEnd"/>
            <w:r>
              <w:rPr>
                <w:rFonts w:ascii="Times New Roman" w:hAnsi="Times New Roman"/>
                <w:sz w:val="28"/>
                <w:szCs w:val="28"/>
              </w:rPr>
              <w:t xml:space="preserve"> </w:t>
            </w:r>
            <w:proofErr w:type="spellStart"/>
            <w:r>
              <w:rPr>
                <w:rFonts w:ascii="Times New Roman" w:hAnsi="Times New Roman"/>
                <w:sz w:val="28"/>
                <w:szCs w:val="28"/>
              </w:rPr>
              <w:t>контрольних</w:t>
            </w:r>
            <w:proofErr w:type="spellEnd"/>
            <w:r>
              <w:rPr>
                <w:rFonts w:ascii="Times New Roman" w:hAnsi="Times New Roman"/>
                <w:sz w:val="28"/>
                <w:szCs w:val="28"/>
              </w:rPr>
              <w:t xml:space="preserve"> та </w:t>
            </w:r>
            <w:proofErr w:type="spellStart"/>
            <w:r>
              <w:rPr>
                <w:rFonts w:ascii="Times New Roman" w:hAnsi="Times New Roman"/>
                <w:sz w:val="28"/>
                <w:szCs w:val="28"/>
              </w:rPr>
              <w:t>експериментальних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учителів</w:t>
            </w:r>
            <w:proofErr w:type="spellEnd"/>
            <w:r>
              <w:rPr>
                <w:rFonts w:ascii="Times New Roman" w:hAnsi="Times New Roman"/>
                <w:sz w:val="28"/>
                <w:szCs w:val="28"/>
              </w:rPr>
              <w:t xml:space="preserve"> за  </w:t>
            </w:r>
            <w:proofErr w:type="spellStart"/>
            <w:r>
              <w:rPr>
                <w:rFonts w:ascii="Times New Roman" w:hAnsi="Times New Roman"/>
                <w:sz w:val="28"/>
                <w:szCs w:val="28"/>
              </w:rPr>
              <w:t>рівнями</w:t>
            </w:r>
            <w:proofErr w:type="spellEnd"/>
            <w:r>
              <w:rPr>
                <w:rFonts w:ascii="Times New Roman" w:hAnsi="Times New Roman"/>
                <w:sz w:val="28"/>
                <w:szCs w:val="28"/>
              </w:rPr>
              <w:t xml:space="preserve"> </w:t>
            </w:r>
            <w:proofErr w:type="spellStart"/>
            <w:r>
              <w:rPr>
                <w:rFonts w:ascii="Times New Roman" w:hAnsi="Times New Roman"/>
                <w:sz w:val="28"/>
                <w:szCs w:val="28"/>
              </w:rPr>
              <w:t>сформованості</w:t>
            </w:r>
            <w:proofErr w:type="spellEnd"/>
            <w:r>
              <w:rPr>
                <w:rFonts w:ascii="Times New Roman" w:hAnsi="Times New Roman"/>
                <w:sz w:val="28"/>
                <w:szCs w:val="28"/>
              </w:rPr>
              <w:t xml:space="preserve"> </w:t>
            </w:r>
            <w:proofErr w:type="spellStart"/>
            <w:r>
              <w:rPr>
                <w:rFonts w:ascii="Times New Roman" w:hAnsi="Times New Roman"/>
                <w:sz w:val="28"/>
                <w:szCs w:val="28"/>
              </w:rPr>
              <w:t>критерію</w:t>
            </w:r>
            <w:proofErr w:type="spellEnd"/>
            <w:r>
              <w:rPr>
                <w:rFonts w:ascii="Times New Roman" w:hAnsi="Times New Roman"/>
                <w:sz w:val="28"/>
                <w:szCs w:val="28"/>
              </w:rPr>
              <w:t xml:space="preserve"> К5 на початку та в </w:t>
            </w:r>
            <w:proofErr w:type="spellStart"/>
            <w:r>
              <w:rPr>
                <w:rFonts w:ascii="Times New Roman" w:hAnsi="Times New Roman"/>
                <w:sz w:val="28"/>
                <w:szCs w:val="28"/>
              </w:rPr>
              <w:t>кінці</w:t>
            </w:r>
            <w:proofErr w:type="spellEnd"/>
            <w:r>
              <w:rPr>
                <w:rFonts w:ascii="Times New Roman" w:hAnsi="Times New Roman"/>
                <w:sz w:val="28"/>
                <w:szCs w:val="28"/>
              </w:rPr>
              <w:t xml:space="preserve"> </w:t>
            </w:r>
            <w:proofErr w:type="spellStart"/>
            <w:r>
              <w:rPr>
                <w:rFonts w:ascii="Times New Roman" w:hAnsi="Times New Roman"/>
                <w:sz w:val="28"/>
                <w:szCs w:val="28"/>
              </w:rPr>
              <w:t>експерименту</w:t>
            </w:r>
            <w:proofErr w:type="spellEnd"/>
            <w:r>
              <w:rPr>
                <w:rFonts w:ascii="Times New Roman" w:hAnsi="Times New Roman"/>
                <w:sz w:val="28"/>
                <w:szCs w:val="28"/>
              </w:rPr>
              <w:t xml:space="preserve"> </w:t>
            </w:r>
          </w:p>
        </w:tc>
      </w:tr>
    </w:tbl>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p>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w:t>
      </w:r>
      <w:r w:rsidR="00D94C24">
        <w:rPr>
          <w:rFonts w:ascii="Times New Roman" w:eastAsia="Times New Roman" w:hAnsi="Times New Roman" w:cs="Times New Roman"/>
          <w:sz w:val="28"/>
          <w:szCs w:val="28"/>
          <w:lang w:val="uk-UA" w:eastAsia="uk-UA"/>
        </w:rPr>
        <w:t xml:space="preserve">іяльнісний критерій (високий рівень – збільшення на 14,6%, достатній рівень – на </w:t>
      </w:r>
      <w:r w:rsidR="00C0755F">
        <w:rPr>
          <w:rFonts w:ascii="Times New Roman" w:eastAsia="Times New Roman" w:hAnsi="Times New Roman" w:cs="Times New Roman"/>
          <w:sz w:val="28"/>
          <w:szCs w:val="28"/>
          <w:lang w:val="uk-UA" w:eastAsia="uk-UA"/>
        </w:rPr>
        <w:t>3,8%, низьк</w:t>
      </w:r>
      <w:r w:rsidR="00D94C24">
        <w:rPr>
          <w:rFonts w:ascii="Times New Roman" w:eastAsia="Times New Roman" w:hAnsi="Times New Roman" w:cs="Times New Roman"/>
          <w:sz w:val="28"/>
          <w:szCs w:val="28"/>
          <w:lang w:val="uk-UA" w:eastAsia="uk-UA"/>
        </w:rPr>
        <w:t xml:space="preserve">ий рівень – зменшення </w:t>
      </w:r>
      <w:r w:rsidR="00CC03A9">
        <w:rPr>
          <w:rFonts w:ascii="Times New Roman" w:eastAsia="Times New Roman" w:hAnsi="Times New Roman" w:cs="Times New Roman"/>
          <w:sz w:val="28"/>
          <w:szCs w:val="28"/>
          <w:lang w:val="uk-UA" w:eastAsia="uk-UA"/>
        </w:rPr>
        <w:t>на 9,7% (рис.6).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tabs>
                <w:tab w:val="left" w:pos="3056"/>
                <w:tab w:val="left" w:pos="5604"/>
              </w:tabs>
              <w:spacing w:line="360" w:lineRule="auto"/>
              <w:jc w:val="both"/>
              <w:rPr>
                <w:rFonts w:ascii="Times New Roman" w:hAnsi="Times New Roman"/>
                <w:b/>
                <w:i/>
                <w:sz w:val="28"/>
                <w:szCs w:val="28"/>
              </w:rPr>
            </w:pPr>
            <w:r>
              <w:rPr>
                <w:noProof/>
                <w:lang w:eastAsia="ru-RU"/>
              </w:rPr>
              <w:lastRenderedPageBreak/>
              <w:drawing>
                <wp:inline distT="0" distB="0" distL="0" distR="0">
                  <wp:extent cx="5167630" cy="2719705"/>
                  <wp:effectExtent l="0" t="0" r="13970" b="4445"/>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CC03A9">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t>Рис. 6</w:t>
            </w:r>
            <w:r w:rsidR="00AF5C76">
              <w:rPr>
                <w:rFonts w:ascii="Times New Roman" w:hAnsi="Times New Roman"/>
                <w:b/>
                <w:i/>
                <w:sz w:val="28"/>
                <w:szCs w:val="28"/>
                <w:lang w:val="uk-UA"/>
              </w:rPr>
              <w:t>.</w:t>
            </w:r>
            <w:r>
              <w:rPr>
                <w:rFonts w:ascii="Times New Roman" w:hAnsi="Times New Roman"/>
                <w:b/>
                <w:i/>
                <w:sz w:val="28"/>
                <w:szCs w:val="28"/>
              </w:rPr>
              <w:t xml:space="preserve"> </w:t>
            </w:r>
            <w:proofErr w:type="spellStart"/>
            <w:r w:rsidR="00175C0B">
              <w:rPr>
                <w:rFonts w:ascii="Times New Roman" w:hAnsi="Times New Roman"/>
                <w:sz w:val="28"/>
                <w:szCs w:val="28"/>
              </w:rPr>
              <w:t>Порівняння</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розподілів</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контрольних</w:t>
            </w:r>
            <w:proofErr w:type="spellEnd"/>
            <w:r w:rsidR="00175C0B">
              <w:rPr>
                <w:rFonts w:ascii="Times New Roman" w:hAnsi="Times New Roman"/>
                <w:sz w:val="28"/>
                <w:szCs w:val="28"/>
              </w:rPr>
              <w:t xml:space="preserve"> та </w:t>
            </w:r>
            <w:proofErr w:type="spellStart"/>
            <w:r w:rsidR="00175C0B">
              <w:rPr>
                <w:rFonts w:ascii="Times New Roman" w:hAnsi="Times New Roman"/>
                <w:sz w:val="28"/>
                <w:szCs w:val="28"/>
              </w:rPr>
              <w:t>експериментальних</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груп</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учителів</w:t>
            </w:r>
            <w:proofErr w:type="spellEnd"/>
            <w:r w:rsidR="00175C0B">
              <w:rPr>
                <w:rFonts w:ascii="Times New Roman" w:hAnsi="Times New Roman"/>
                <w:sz w:val="28"/>
                <w:szCs w:val="28"/>
              </w:rPr>
              <w:t xml:space="preserve"> за  </w:t>
            </w:r>
            <w:proofErr w:type="spellStart"/>
            <w:r w:rsidR="00175C0B">
              <w:rPr>
                <w:rFonts w:ascii="Times New Roman" w:hAnsi="Times New Roman"/>
                <w:sz w:val="28"/>
                <w:szCs w:val="28"/>
              </w:rPr>
              <w:t>рівнями</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сформованості</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критерію</w:t>
            </w:r>
            <w:proofErr w:type="spellEnd"/>
            <w:r w:rsidR="00175C0B">
              <w:rPr>
                <w:rFonts w:ascii="Times New Roman" w:hAnsi="Times New Roman"/>
                <w:sz w:val="28"/>
                <w:szCs w:val="28"/>
              </w:rPr>
              <w:t xml:space="preserve"> К6 на початку та в </w:t>
            </w:r>
            <w:proofErr w:type="spellStart"/>
            <w:r w:rsidR="00175C0B">
              <w:rPr>
                <w:rFonts w:ascii="Times New Roman" w:hAnsi="Times New Roman"/>
                <w:sz w:val="28"/>
                <w:szCs w:val="28"/>
              </w:rPr>
              <w:t>кінці</w:t>
            </w:r>
            <w:proofErr w:type="spellEnd"/>
            <w:r w:rsidR="00175C0B">
              <w:rPr>
                <w:rFonts w:ascii="Times New Roman" w:hAnsi="Times New Roman"/>
                <w:sz w:val="28"/>
                <w:szCs w:val="28"/>
              </w:rPr>
              <w:t xml:space="preserve"> </w:t>
            </w:r>
            <w:proofErr w:type="spellStart"/>
            <w:r w:rsidR="00175C0B">
              <w:rPr>
                <w:rFonts w:ascii="Times New Roman" w:hAnsi="Times New Roman"/>
                <w:sz w:val="28"/>
                <w:szCs w:val="28"/>
              </w:rPr>
              <w:t>експерименту</w:t>
            </w:r>
            <w:proofErr w:type="spellEnd"/>
            <w:r w:rsidR="00175C0B">
              <w:rPr>
                <w:rFonts w:ascii="Times New Roman" w:hAnsi="Times New Roman"/>
                <w:sz w:val="28"/>
                <w:szCs w:val="28"/>
              </w:rPr>
              <w:t xml:space="preserve"> </w:t>
            </w:r>
          </w:p>
        </w:tc>
      </w:tr>
    </w:tbl>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p>
    <w:p w:rsidR="00175C0B" w:rsidRDefault="00175C0B" w:rsidP="006A16FD">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w:t>
      </w:r>
      <w:r w:rsidR="00C0755F">
        <w:rPr>
          <w:rFonts w:ascii="Times New Roman" w:eastAsia="Times New Roman" w:hAnsi="Times New Roman" w:cs="Times New Roman"/>
          <w:sz w:val="28"/>
          <w:szCs w:val="28"/>
          <w:lang w:val="uk-UA" w:eastAsia="uk-UA"/>
        </w:rPr>
        <w:t>ефлексивний критерій</w:t>
      </w:r>
      <w:r w:rsidR="00D94C24">
        <w:rPr>
          <w:rFonts w:ascii="Times New Roman" w:eastAsia="Times New Roman" w:hAnsi="Times New Roman" w:cs="Times New Roman"/>
          <w:sz w:val="28"/>
          <w:szCs w:val="28"/>
          <w:lang w:val="uk-UA" w:eastAsia="uk-UA"/>
        </w:rPr>
        <w:t xml:space="preserve"> (високий рівень – збільшення на</w:t>
      </w:r>
      <w:r w:rsidR="00C0755F">
        <w:rPr>
          <w:rFonts w:ascii="Times New Roman" w:eastAsia="Times New Roman" w:hAnsi="Times New Roman" w:cs="Times New Roman"/>
          <w:sz w:val="28"/>
          <w:szCs w:val="28"/>
          <w:lang w:val="uk-UA" w:eastAsia="uk-UA"/>
        </w:rPr>
        <w:t xml:space="preserve"> 8,7%, достатній – на 8,8%, низ</w:t>
      </w:r>
      <w:r w:rsidR="00CC03A9">
        <w:rPr>
          <w:rFonts w:ascii="Times New Roman" w:eastAsia="Times New Roman" w:hAnsi="Times New Roman" w:cs="Times New Roman"/>
          <w:sz w:val="28"/>
          <w:szCs w:val="28"/>
          <w:lang w:val="uk-UA" w:eastAsia="uk-UA"/>
        </w:rPr>
        <w:t>ький рівень – зменшення на 7,8% (рис.7).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spacing w:line="360" w:lineRule="auto"/>
              <w:jc w:val="both"/>
              <w:rPr>
                <w:rFonts w:ascii="Times New Roman" w:hAnsi="Times New Roman"/>
                <w:b/>
                <w:sz w:val="28"/>
                <w:szCs w:val="28"/>
              </w:rPr>
            </w:pPr>
            <w:r>
              <w:rPr>
                <w:noProof/>
                <w:lang w:eastAsia="ru-RU"/>
              </w:rPr>
              <w:drawing>
                <wp:inline distT="0" distB="0" distL="0" distR="0">
                  <wp:extent cx="5490210" cy="2842895"/>
                  <wp:effectExtent l="0" t="0" r="15240" b="14605"/>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175C0B" w:rsidTr="00175C0B">
        <w:tc>
          <w:tcPr>
            <w:tcW w:w="9855" w:type="dxa"/>
            <w:tcBorders>
              <w:top w:val="single" w:sz="4" w:space="0" w:color="000000"/>
              <w:left w:val="single" w:sz="4" w:space="0" w:color="000000"/>
              <w:bottom w:val="single" w:sz="4" w:space="0" w:color="000000"/>
              <w:right w:val="single" w:sz="4" w:space="0" w:color="000000"/>
            </w:tcBorders>
            <w:hideMark/>
          </w:tcPr>
          <w:p w:rsidR="00175C0B" w:rsidRDefault="00175C0B">
            <w:pPr>
              <w:tabs>
                <w:tab w:val="left" w:pos="3056"/>
                <w:tab w:val="left" w:pos="5604"/>
              </w:tabs>
              <w:spacing w:line="360" w:lineRule="auto"/>
              <w:jc w:val="both"/>
              <w:rPr>
                <w:rFonts w:ascii="Times New Roman" w:hAnsi="Times New Roman"/>
                <w:b/>
                <w:i/>
                <w:sz w:val="28"/>
                <w:szCs w:val="28"/>
              </w:rPr>
            </w:pPr>
            <w:r>
              <w:rPr>
                <w:rFonts w:ascii="Times New Roman" w:hAnsi="Times New Roman"/>
                <w:b/>
                <w:i/>
                <w:sz w:val="28"/>
                <w:szCs w:val="28"/>
              </w:rPr>
              <w:t>Рис.</w:t>
            </w:r>
            <w:r w:rsidR="00CC03A9">
              <w:rPr>
                <w:rFonts w:ascii="Times New Roman" w:hAnsi="Times New Roman"/>
                <w:b/>
                <w:i/>
                <w:sz w:val="28"/>
                <w:szCs w:val="28"/>
              </w:rPr>
              <w:t xml:space="preserve"> 7</w:t>
            </w:r>
            <w:r w:rsidR="00AF5C76">
              <w:rPr>
                <w:rFonts w:ascii="Times New Roman" w:hAnsi="Times New Roman"/>
                <w:b/>
                <w:i/>
                <w:sz w:val="28"/>
                <w:szCs w:val="28"/>
                <w:lang w:val="uk-UA"/>
              </w:rPr>
              <w:t>.</w:t>
            </w:r>
            <w:r>
              <w:rPr>
                <w:rFonts w:ascii="Times New Roman" w:hAnsi="Times New Roman"/>
                <w:b/>
                <w:i/>
                <w:sz w:val="28"/>
                <w:szCs w:val="28"/>
              </w:rPr>
              <w:t xml:space="preserve"> </w:t>
            </w:r>
            <w:proofErr w:type="spellStart"/>
            <w:r>
              <w:rPr>
                <w:rFonts w:ascii="Times New Roman" w:hAnsi="Times New Roman"/>
                <w:sz w:val="28"/>
                <w:szCs w:val="28"/>
              </w:rPr>
              <w:t>Порівняння</w:t>
            </w:r>
            <w:proofErr w:type="spellEnd"/>
            <w:r>
              <w:rPr>
                <w:rFonts w:ascii="Times New Roman" w:hAnsi="Times New Roman"/>
                <w:sz w:val="28"/>
                <w:szCs w:val="28"/>
              </w:rPr>
              <w:t xml:space="preserve"> </w:t>
            </w:r>
            <w:proofErr w:type="spellStart"/>
            <w:r>
              <w:rPr>
                <w:rFonts w:ascii="Times New Roman" w:hAnsi="Times New Roman"/>
                <w:sz w:val="28"/>
                <w:szCs w:val="28"/>
              </w:rPr>
              <w:t>розподілів</w:t>
            </w:r>
            <w:proofErr w:type="spellEnd"/>
            <w:r>
              <w:rPr>
                <w:rFonts w:ascii="Times New Roman" w:hAnsi="Times New Roman"/>
                <w:sz w:val="28"/>
                <w:szCs w:val="28"/>
              </w:rPr>
              <w:t xml:space="preserve"> </w:t>
            </w:r>
            <w:proofErr w:type="spellStart"/>
            <w:r>
              <w:rPr>
                <w:rFonts w:ascii="Times New Roman" w:hAnsi="Times New Roman"/>
                <w:sz w:val="28"/>
                <w:szCs w:val="28"/>
              </w:rPr>
              <w:t>контрольних</w:t>
            </w:r>
            <w:proofErr w:type="spellEnd"/>
            <w:r>
              <w:rPr>
                <w:rFonts w:ascii="Times New Roman" w:hAnsi="Times New Roman"/>
                <w:sz w:val="28"/>
                <w:szCs w:val="28"/>
              </w:rPr>
              <w:t xml:space="preserve"> та </w:t>
            </w:r>
            <w:proofErr w:type="spellStart"/>
            <w:r>
              <w:rPr>
                <w:rFonts w:ascii="Times New Roman" w:hAnsi="Times New Roman"/>
                <w:sz w:val="28"/>
                <w:szCs w:val="28"/>
              </w:rPr>
              <w:t>експериментальних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учителів</w:t>
            </w:r>
            <w:proofErr w:type="spellEnd"/>
            <w:r>
              <w:rPr>
                <w:rFonts w:ascii="Times New Roman" w:hAnsi="Times New Roman"/>
                <w:sz w:val="28"/>
                <w:szCs w:val="28"/>
              </w:rPr>
              <w:t xml:space="preserve"> за  </w:t>
            </w:r>
            <w:proofErr w:type="spellStart"/>
            <w:r>
              <w:rPr>
                <w:rFonts w:ascii="Times New Roman" w:hAnsi="Times New Roman"/>
                <w:sz w:val="28"/>
                <w:szCs w:val="28"/>
              </w:rPr>
              <w:t>рівнями</w:t>
            </w:r>
            <w:proofErr w:type="spellEnd"/>
            <w:r>
              <w:rPr>
                <w:rFonts w:ascii="Times New Roman" w:hAnsi="Times New Roman"/>
                <w:sz w:val="28"/>
                <w:szCs w:val="28"/>
              </w:rPr>
              <w:t xml:space="preserve"> </w:t>
            </w:r>
            <w:proofErr w:type="spellStart"/>
            <w:r>
              <w:rPr>
                <w:rFonts w:ascii="Times New Roman" w:hAnsi="Times New Roman"/>
                <w:sz w:val="28"/>
                <w:szCs w:val="28"/>
              </w:rPr>
              <w:t>сформованості</w:t>
            </w:r>
            <w:proofErr w:type="spellEnd"/>
            <w:r>
              <w:rPr>
                <w:rFonts w:ascii="Times New Roman" w:hAnsi="Times New Roman"/>
                <w:sz w:val="28"/>
                <w:szCs w:val="28"/>
              </w:rPr>
              <w:t xml:space="preserve"> </w:t>
            </w:r>
            <w:proofErr w:type="spellStart"/>
            <w:r>
              <w:rPr>
                <w:rFonts w:ascii="Times New Roman" w:hAnsi="Times New Roman"/>
                <w:sz w:val="28"/>
                <w:szCs w:val="28"/>
              </w:rPr>
              <w:t>критерію</w:t>
            </w:r>
            <w:proofErr w:type="spellEnd"/>
            <w:r>
              <w:rPr>
                <w:rFonts w:ascii="Times New Roman" w:hAnsi="Times New Roman"/>
                <w:sz w:val="28"/>
                <w:szCs w:val="28"/>
              </w:rPr>
              <w:t xml:space="preserve"> К7 на початку та в </w:t>
            </w:r>
            <w:proofErr w:type="spellStart"/>
            <w:r>
              <w:rPr>
                <w:rFonts w:ascii="Times New Roman" w:hAnsi="Times New Roman"/>
                <w:sz w:val="28"/>
                <w:szCs w:val="28"/>
              </w:rPr>
              <w:t>кінці</w:t>
            </w:r>
            <w:proofErr w:type="spellEnd"/>
            <w:r>
              <w:rPr>
                <w:rFonts w:ascii="Times New Roman" w:hAnsi="Times New Roman"/>
                <w:sz w:val="28"/>
                <w:szCs w:val="28"/>
              </w:rPr>
              <w:t xml:space="preserve"> </w:t>
            </w:r>
            <w:proofErr w:type="spellStart"/>
            <w:r>
              <w:rPr>
                <w:rFonts w:ascii="Times New Roman" w:hAnsi="Times New Roman"/>
                <w:sz w:val="28"/>
                <w:szCs w:val="28"/>
              </w:rPr>
              <w:t>експерименту</w:t>
            </w:r>
            <w:proofErr w:type="spellEnd"/>
            <w:r>
              <w:rPr>
                <w:rFonts w:ascii="Times New Roman" w:hAnsi="Times New Roman"/>
                <w:sz w:val="28"/>
                <w:szCs w:val="28"/>
              </w:rPr>
              <w:t xml:space="preserve"> </w:t>
            </w:r>
          </w:p>
        </w:tc>
      </w:tr>
    </w:tbl>
    <w:p w:rsidR="00EC74FA" w:rsidRDefault="00EC74FA" w:rsidP="00175C0B">
      <w:pPr>
        <w:tabs>
          <w:tab w:val="left" w:pos="3056"/>
          <w:tab w:val="left" w:pos="5604"/>
        </w:tabs>
        <w:spacing w:after="200" w:line="360" w:lineRule="auto"/>
        <w:jc w:val="both"/>
        <w:rPr>
          <w:rFonts w:ascii="Times New Roman" w:eastAsia="Times New Roman" w:hAnsi="Times New Roman" w:cs="Times New Roman"/>
          <w:sz w:val="28"/>
          <w:szCs w:val="28"/>
          <w:lang w:val="uk-UA" w:eastAsia="uk-UA"/>
        </w:rPr>
      </w:pPr>
    </w:p>
    <w:p w:rsidR="0043614E" w:rsidRDefault="0043614E" w:rsidP="00706DF8">
      <w:pPr>
        <w:spacing w:line="360" w:lineRule="auto"/>
        <w:ind w:firstLine="709"/>
        <w:jc w:val="both"/>
        <w:rPr>
          <w:rFonts w:ascii="Times New Roman" w:eastAsia="Times New Roman" w:hAnsi="Times New Roman" w:cs="Times New Roman"/>
          <w:sz w:val="28"/>
          <w:szCs w:val="28"/>
          <w:lang w:val="uk-UA" w:eastAsia="uk-UA"/>
        </w:rPr>
      </w:pPr>
      <w:r w:rsidRPr="0043614E">
        <w:rPr>
          <w:rFonts w:ascii="Times New Roman" w:eastAsia="Times New Roman" w:hAnsi="Times New Roman" w:cs="Times New Roman"/>
          <w:sz w:val="28"/>
          <w:szCs w:val="28"/>
          <w:lang w:val="uk-UA" w:eastAsia="uk-UA"/>
        </w:rPr>
        <w:t>Порівняльний аналіз результатів дослідження до та після проведення формувального експерименту в експериментальній і контрольній групах дозволив зробити висновок, що в експериментальній групі виявлена позити</w:t>
      </w:r>
      <w:r>
        <w:rPr>
          <w:rFonts w:ascii="Times New Roman" w:eastAsia="Times New Roman" w:hAnsi="Times New Roman" w:cs="Times New Roman"/>
          <w:sz w:val="28"/>
          <w:szCs w:val="28"/>
          <w:lang w:val="uk-UA" w:eastAsia="uk-UA"/>
        </w:rPr>
        <w:t>вна динаміка у всіх рівнях сформованості критеріїв професійного розвитку</w:t>
      </w:r>
      <w:r w:rsidRPr="0043614E">
        <w:rPr>
          <w:rFonts w:ascii="Times New Roman" w:eastAsia="Times New Roman" w:hAnsi="Times New Roman" w:cs="Times New Roman"/>
          <w:sz w:val="28"/>
          <w:szCs w:val="28"/>
          <w:lang w:val="uk-UA" w:eastAsia="uk-UA"/>
        </w:rPr>
        <w:t xml:space="preserve">, у контрольній групі суттєвої позитивної динаміки виявлено не було. </w:t>
      </w:r>
    </w:p>
    <w:p w:rsidR="0009162D" w:rsidRDefault="0043614E" w:rsidP="00706DF8">
      <w:pPr>
        <w:spacing w:line="360" w:lineRule="auto"/>
        <w:ind w:firstLine="709"/>
        <w:jc w:val="both"/>
        <w:rPr>
          <w:rFonts w:ascii="Times New Roman" w:eastAsia="Times New Roman" w:hAnsi="Times New Roman" w:cs="Times New Roman"/>
          <w:sz w:val="28"/>
          <w:szCs w:val="28"/>
          <w:lang w:val="uk-UA" w:eastAsia="uk-UA"/>
        </w:rPr>
      </w:pPr>
      <w:r w:rsidRPr="0043614E">
        <w:rPr>
          <w:rFonts w:ascii="Times New Roman" w:eastAsia="Times New Roman" w:hAnsi="Times New Roman" w:cs="Times New Roman"/>
          <w:sz w:val="28"/>
          <w:szCs w:val="28"/>
          <w:lang w:val="uk-UA" w:eastAsia="uk-UA"/>
        </w:rPr>
        <w:t>Отже, відповідно до вищезазначених результатів, можна зробити висновок, що в експериментальній групі виявлена позитивн</w:t>
      </w:r>
      <w:r>
        <w:rPr>
          <w:rFonts w:ascii="Times New Roman" w:eastAsia="Times New Roman" w:hAnsi="Times New Roman" w:cs="Times New Roman"/>
          <w:sz w:val="28"/>
          <w:szCs w:val="28"/>
          <w:lang w:val="uk-UA" w:eastAsia="uk-UA"/>
        </w:rPr>
        <w:t>а динаміка за всіма рівнями сформованості критеріїв професійного розвитку</w:t>
      </w:r>
      <w:r w:rsidRPr="0043614E">
        <w:rPr>
          <w:rFonts w:ascii="Times New Roman" w:eastAsia="Times New Roman" w:hAnsi="Times New Roman" w:cs="Times New Roman"/>
          <w:sz w:val="28"/>
          <w:szCs w:val="28"/>
          <w:lang w:val="uk-UA" w:eastAsia="uk-UA"/>
        </w:rPr>
        <w:t>, що засвідчує ефе</w:t>
      </w:r>
      <w:r>
        <w:rPr>
          <w:rFonts w:ascii="Times New Roman" w:eastAsia="Times New Roman" w:hAnsi="Times New Roman" w:cs="Times New Roman"/>
          <w:sz w:val="28"/>
          <w:szCs w:val="28"/>
          <w:lang w:val="uk-UA" w:eastAsia="uk-UA"/>
        </w:rPr>
        <w:t>ктивність упровадження</w:t>
      </w:r>
      <w:r w:rsidRPr="0043614E">
        <w:rPr>
          <w:rFonts w:ascii="Times New Roman" w:eastAsia="Times New Roman" w:hAnsi="Times New Roman" w:cs="Times New Roman"/>
          <w:sz w:val="28"/>
          <w:szCs w:val="28"/>
          <w:lang w:val="uk-UA" w:eastAsia="uk-UA"/>
        </w:rPr>
        <w:t xml:space="preserve"> технології </w:t>
      </w:r>
      <w:r>
        <w:rPr>
          <w:rFonts w:ascii="Times New Roman" w:eastAsia="Times New Roman" w:hAnsi="Times New Roman" w:cs="Times New Roman"/>
          <w:sz w:val="28"/>
          <w:szCs w:val="28"/>
          <w:lang w:val="uk-UA" w:eastAsia="uk-UA"/>
        </w:rPr>
        <w:t>професійного розвитку вчителів початкової школи у системі методичної роботи</w:t>
      </w:r>
      <w:r w:rsidRPr="0043614E">
        <w:rPr>
          <w:rFonts w:ascii="Times New Roman" w:eastAsia="Times New Roman" w:hAnsi="Times New Roman" w:cs="Times New Roman"/>
          <w:sz w:val="28"/>
          <w:szCs w:val="28"/>
          <w:lang w:val="uk-UA" w:eastAsia="uk-UA"/>
        </w:rPr>
        <w:t xml:space="preserve">. У контрольній групі суттєвої позитивної динаміки виявлено не було. </w:t>
      </w:r>
    </w:p>
    <w:p w:rsidR="00706DF8" w:rsidRDefault="00706DF8" w:rsidP="0009162D">
      <w:pPr>
        <w:spacing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Аналіз результативності експерименту передбачав застосування методів математичної статистики. Для  порівняння розподілів контрольних та експериментальних груп учителів початкової школи за рівнями сформованості критеріїв професійного розвитку </w:t>
      </w:r>
      <w:r>
        <w:rPr>
          <w:rFonts w:ascii="Times New Roman" w:eastAsia="Times New Roman" w:hAnsi="Times New Roman" w:cs="Times New Roman"/>
          <w:sz w:val="28"/>
          <w:szCs w:val="28"/>
          <w:lang w:eastAsia="uk-UA"/>
        </w:rPr>
        <w:t xml:space="preserve">у </w:t>
      </w:r>
      <w:proofErr w:type="spellStart"/>
      <w:r>
        <w:rPr>
          <w:rFonts w:ascii="Times New Roman" w:eastAsia="Times New Roman" w:hAnsi="Times New Roman" w:cs="Times New Roman"/>
          <w:sz w:val="28"/>
          <w:szCs w:val="28"/>
          <w:lang w:eastAsia="uk-UA"/>
        </w:rPr>
        <w:t>системі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методичної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роботи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закладів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загальної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середньої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val="uk-UA" w:eastAsia="uk-UA"/>
        </w:rPr>
        <w:t xml:space="preserve"> ми використовували статистичний критерій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sym w:font="Symbol" w:char="F063"/>
      </w:r>
      <w:r>
        <w:rPr>
          <w:rFonts w:ascii="Times New Roman" w:eastAsia="Times New Roman" w:hAnsi="Times New Roman" w:cs="Times New Roman"/>
          <w:sz w:val="28"/>
          <w:szCs w:val="28"/>
          <w:vertAlign w:val="superscript"/>
          <w:lang w:val="uk-UA" w:eastAsia="uk-UA"/>
        </w:rPr>
        <w:t>2</w:t>
      </w:r>
      <w:r>
        <w:rPr>
          <w:rFonts w:ascii="Times New Roman" w:eastAsia="Times New Roman" w:hAnsi="Times New Roman" w:cs="Times New Roman"/>
          <w:sz w:val="28"/>
          <w:szCs w:val="28"/>
          <w:lang w:val="uk-UA" w:eastAsia="uk-UA"/>
        </w:rPr>
        <w:t xml:space="preserve">[1;2]. Критерій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sym w:font="Symbol" w:char="F063"/>
      </w:r>
      <w:r>
        <w:rPr>
          <w:rFonts w:ascii="Times New Roman" w:eastAsia="Times New Roman" w:hAnsi="Times New Roman" w:cs="Times New Roman"/>
          <w:sz w:val="28"/>
          <w:szCs w:val="28"/>
          <w:vertAlign w:val="superscript"/>
          <w:lang w:val="uk-UA" w:eastAsia="uk-UA"/>
        </w:rPr>
        <w:t>2</w:t>
      </w:r>
      <w:r>
        <w:rPr>
          <w:rFonts w:ascii="Times New Roman" w:eastAsia="Times New Roman" w:hAnsi="Times New Roman" w:cs="Times New Roman"/>
          <w:sz w:val="28"/>
          <w:szCs w:val="28"/>
          <w:lang w:val="uk-UA" w:eastAsia="uk-UA"/>
        </w:rPr>
        <w:t xml:space="preserve"> дозволяє </w:t>
      </w:r>
      <w:proofErr w:type="spellStart"/>
      <w:r>
        <w:rPr>
          <w:rFonts w:ascii="Times New Roman" w:eastAsia="Times New Roman" w:hAnsi="Times New Roman" w:cs="Times New Roman"/>
          <w:sz w:val="28"/>
          <w:szCs w:val="28"/>
          <w:lang w:val="uk-UA" w:eastAsia="uk-UA"/>
        </w:rPr>
        <w:t>співставити</w:t>
      </w:r>
      <w:proofErr w:type="spellEnd"/>
      <w:r>
        <w:rPr>
          <w:rFonts w:ascii="Times New Roman" w:eastAsia="Times New Roman" w:hAnsi="Times New Roman" w:cs="Times New Roman"/>
          <w:sz w:val="28"/>
          <w:szCs w:val="28"/>
          <w:lang w:val="uk-UA" w:eastAsia="uk-UA"/>
        </w:rPr>
        <w:t xml:space="preserve"> два емпіричні розподіли та вирішити питання, випадкове чи ні розходження між ними. </w:t>
      </w:r>
    </w:p>
    <w:p w:rsidR="00706DF8" w:rsidRDefault="00706DF8" w:rsidP="00706DF8">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Критерій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χ</w:t>
      </w:r>
      <w:r>
        <w:rPr>
          <w:rFonts w:ascii="Times New Roman" w:eastAsia="Times New Roman" w:hAnsi="Times New Roman" w:cs="Times New Roman"/>
          <w:sz w:val="28"/>
          <w:szCs w:val="28"/>
          <w:vertAlign w:val="superscript"/>
          <w:lang w:val="uk-UA" w:eastAsia="uk-UA"/>
        </w:rPr>
        <w:t>2</w:t>
      </w:r>
      <w:r>
        <w:rPr>
          <w:rFonts w:ascii="Times New Roman" w:eastAsia="Times New Roman" w:hAnsi="Times New Roman" w:cs="Times New Roman"/>
          <w:sz w:val="28"/>
          <w:szCs w:val="28"/>
          <w:lang w:val="uk-UA" w:eastAsia="uk-UA"/>
        </w:rPr>
        <w:t xml:space="preserve"> («хі-квадрат») обчислюється за формулою:</w:t>
      </w:r>
    </w:p>
    <w:p w:rsidR="00706DF8" w:rsidRDefault="00706DF8" w:rsidP="00706DF8">
      <w:pPr>
        <w:spacing w:after="200" w:line="276" w:lineRule="auto"/>
        <w:ind w:left="708" w:firstLine="709"/>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position w:val="-30"/>
          <w:sz w:val="28"/>
          <w:szCs w:val="28"/>
          <w:lang w:val="uk-UA" w:eastAsia="uk-UA"/>
        </w:rPr>
        <w:object w:dxaOrig="285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fillcolor="window">
            <v:imagedata r:id="rId13" o:title=""/>
          </v:shape>
          <o:OLEObject Type="Embed" ProgID="Equation.3" ShapeID="_x0000_i1025" DrawAspect="Content" ObjectID="_1667707560" r:id="rId14"/>
        </w:object>
      </w:r>
      <w:r>
        <w:rPr>
          <w:rFonts w:ascii="Times New Roman" w:eastAsia="Times New Roman" w:hAnsi="Times New Roman" w:cs="Times New Roman"/>
          <w:sz w:val="28"/>
          <w:szCs w:val="28"/>
          <w:lang w:val="uk-UA" w:eastAsia="uk-UA"/>
        </w:rPr>
        <w:t>,</w:t>
      </w:r>
    </w:p>
    <w:p w:rsidR="00706DF8" w:rsidRDefault="00706DF8" w:rsidP="00706DF8">
      <w:pPr>
        <w:spacing w:after="200" w:line="276" w:lineRule="auto"/>
        <w:ind w:firstLine="709"/>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де  </w:t>
      </w:r>
      <w:r>
        <w:rPr>
          <w:rFonts w:ascii="Times New Roman" w:eastAsia="Times New Roman" w:hAnsi="Times New Roman" w:cs="Times New Roman"/>
          <w:position w:val="-14"/>
          <w:sz w:val="28"/>
          <w:szCs w:val="28"/>
          <w:lang w:val="uk-UA" w:eastAsia="uk-UA"/>
        </w:rPr>
        <w:object w:dxaOrig="360" w:dyaOrig="405">
          <v:shape id="_x0000_i1026" type="#_x0000_t75" style="width:21.75pt;height:21.75pt" o:ole="" fillcolor="window">
            <v:imagedata r:id="rId15" o:title=""/>
          </v:shape>
          <o:OLEObject Type="Embed" ProgID="Equation.3" ShapeID="_x0000_i1026" DrawAspect="Content" ObjectID="_1667707561" r:id="rId16"/>
        </w:object>
      </w:r>
      <w:r>
        <w:rPr>
          <w:rFonts w:ascii="Times New Roman" w:eastAsia="Times New Roman" w:hAnsi="Times New Roman" w:cs="Times New Roman"/>
          <w:sz w:val="28"/>
          <w:szCs w:val="28"/>
          <w:lang w:val="uk-UA" w:eastAsia="uk-UA"/>
        </w:rPr>
        <w:t>- емпірична частота,</w:t>
      </w:r>
    </w:p>
    <w:p w:rsidR="00706DF8" w:rsidRDefault="00706DF8" w:rsidP="00706DF8">
      <w:pPr>
        <w:tabs>
          <w:tab w:val="left" w:pos="3056"/>
          <w:tab w:val="left" w:pos="5604"/>
        </w:tabs>
        <w:spacing w:after="200" w:line="360" w:lineRule="auto"/>
        <w:ind w:left="708"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position w:val="-14"/>
          <w:sz w:val="28"/>
          <w:szCs w:val="28"/>
          <w:lang w:val="uk-UA" w:eastAsia="uk-UA"/>
        </w:rPr>
        <w:object w:dxaOrig="360" w:dyaOrig="405">
          <v:shape id="_x0000_i1027" type="#_x0000_t75" style="width:21.75pt;height:21.75pt" o:ole="" fillcolor="window">
            <v:imagedata r:id="rId17" o:title=""/>
          </v:shape>
          <o:OLEObject Type="Embed" ProgID="Equation.3" ShapeID="_x0000_i1027" DrawAspect="Content" ObjectID="_1667707562" r:id="rId18"/>
        </w:object>
      </w:r>
      <w:r>
        <w:rPr>
          <w:rFonts w:ascii="Times New Roman" w:eastAsia="Times New Roman" w:hAnsi="Times New Roman" w:cs="Times New Roman"/>
          <w:sz w:val="28"/>
          <w:szCs w:val="28"/>
          <w:lang w:val="uk-UA" w:eastAsia="uk-UA"/>
        </w:rPr>
        <w:t xml:space="preserve"> — теоретична частота,  що обчислюється  як  </w:t>
      </w:r>
      <w:r>
        <w:rPr>
          <w:rFonts w:ascii="Times New Roman" w:eastAsia="Times New Roman" w:hAnsi="Times New Roman" w:cs="Times New Roman"/>
          <w:position w:val="-24"/>
          <w:sz w:val="28"/>
          <w:szCs w:val="28"/>
          <w:lang w:val="uk-UA" w:eastAsia="uk-UA"/>
        </w:rPr>
        <w:object w:dxaOrig="2100" w:dyaOrig="630">
          <v:shape id="_x0000_i1028" type="#_x0000_t75" style="width:108pt;height:28.5pt" o:ole="" fillcolor="window">
            <v:imagedata r:id="rId19" o:title=""/>
          </v:shape>
          <o:OLEObject Type="Embed" ProgID="Equation.3" ShapeID="_x0000_i1028" DrawAspect="Content" ObjectID="_1667707563" r:id="rId20"/>
        </w:object>
      </w:r>
      <w:r>
        <w:rPr>
          <w:rFonts w:ascii="Times New Roman" w:eastAsia="Times New Roman" w:hAnsi="Times New Roman" w:cs="Times New Roman"/>
          <w:sz w:val="28"/>
          <w:szCs w:val="28"/>
          <w:lang w:val="uk-UA" w:eastAsia="uk-UA"/>
        </w:rPr>
        <w:t>,</w:t>
      </w:r>
    </w:p>
    <w:p w:rsidR="00706DF8" w:rsidRDefault="00706DF8" w:rsidP="00706DF8">
      <w:pPr>
        <w:tabs>
          <w:tab w:val="left" w:pos="3056"/>
          <w:tab w:val="left" w:pos="5604"/>
        </w:tabs>
        <w:spacing w:after="200" w:line="360" w:lineRule="auto"/>
        <w:ind w:left="708"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N(x</w:t>
      </w:r>
      <w:r>
        <w:rPr>
          <w:rFonts w:ascii="Times New Roman" w:eastAsia="Times New Roman" w:hAnsi="Times New Roman" w:cs="Times New Roman"/>
          <w:i/>
          <w:sz w:val="28"/>
          <w:szCs w:val="28"/>
          <w:vertAlign w:val="subscript"/>
          <w:lang w:val="uk-UA" w:eastAsia="uk-UA"/>
        </w:rPr>
        <w:t>i</w:t>
      </w:r>
      <w:r>
        <w:rPr>
          <w:rFonts w:ascii="Times New Roman" w:eastAsia="Times New Roman" w:hAnsi="Times New Roman" w:cs="Times New Roman"/>
          <w:i/>
          <w:sz w:val="28"/>
          <w:szCs w:val="28"/>
          <w:lang w:val="uk-UA" w:eastAsia="uk-UA"/>
        </w:rPr>
        <w:t>)</w:t>
      </w:r>
      <w:r>
        <w:rPr>
          <w:rFonts w:ascii="Times New Roman" w:eastAsia="Times New Roman" w:hAnsi="Times New Roman" w:cs="Times New Roman"/>
          <w:smallCaps/>
          <w:sz w:val="28"/>
          <w:szCs w:val="28"/>
          <w:lang w:val="uk-UA" w:eastAsia="uk-UA"/>
        </w:rPr>
        <w:t xml:space="preserve"> </w:t>
      </w:r>
      <w:r>
        <w:rPr>
          <w:rFonts w:ascii="Times New Roman" w:eastAsia="Times New Roman" w:hAnsi="Times New Roman" w:cs="Times New Roman"/>
          <w:sz w:val="28"/>
          <w:szCs w:val="28"/>
          <w:lang w:val="uk-UA" w:eastAsia="uk-UA"/>
        </w:rPr>
        <w:t xml:space="preserve">— маргінали (підсумки) по </w:t>
      </w:r>
      <w:r>
        <w:rPr>
          <w:rFonts w:ascii="Times New Roman" w:eastAsia="Times New Roman" w:hAnsi="Times New Roman" w:cs="Times New Roman"/>
          <w:i/>
          <w:sz w:val="28"/>
          <w:szCs w:val="28"/>
          <w:lang w:val="uk-UA" w:eastAsia="uk-UA"/>
        </w:rPr>
        <w:t>X</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N(</w:t>
      </w:r>
      <w:proofErr w:type="spellStart"/>
      <w:r>
        <w:rPr>
          <w:rFonts w:ascii="Times New Roman" w:eastAsia="Times New Roman" w:hAnsi="Times New Roman" w:cs="Times New Roman"/>
          <w:i/>
          <w:sz w:val="28"/>
          <w:szCs w:val="28"/>
          <w:lang w:val="uk-UA" w:eastAsia="uk-UA"/>
        </w:rPr>
        <w:t>y</w:t>
      </w:r>
      <w:r>
        <w:rPr>
          <w:rFonts w:ascii="Times New Roman" w:eastAsia="Times New Roman" w:hAnsi="Times New Roman" w:cs="Times New Roman"/>
          <w:i/>
          <w:sz w:val="28"/>
          <w:szCs w:val="28"/>
          <w:vertAlign w:val="subscript"/>
          <w:lang w:val="uk-UA" w:eastAsia="uk-UA"/>
        </w:rPr>
        <w:t>j</w:t>
      </w:r>
      <w:proofErr w:type="spellEnd"/>
      <w:r>
        <w:rPr>
          <w:rFonts w:ascii="Times New Roman" w:eastAsia="Times New Roman" w:hAnsi="Times New Roman" w:cs="Times New Roman"/>
          <w:i/>
          <w:sz w:val="28"/>
          <w:szCs w:val="28"/>
          <w:lang w:val="uk-UA" w:eastAsia="uk-UA"/>
        </w:rPr>
        <w:t>)</w:t>
      </w:r>
      <w:r>
        <w:rPr>
          <w:rFonts w:ascii="Times New Roman" w:eastAsia="Times New Roman" w:hAnsi="Times New Roman" w:cs="Times New Roman"/>
          <w:sz w:val="28"/>
          <w:szCs w:val="28"/>
          <w:lang w:val="uk-UA" w:eastAsia="uk-UA"/>
        </w:rPr>
        <w:t xml:space="preserve"> — </w:t>
      </w:r>
      <w:proofErr w:type="spellStart"/>
      <w:r>
        <w:rPr>
          <w:rFonts w:ascii="Times New Roman" w:eastAsia="Times New Roman" w:hAnsi="Times New Roman" w:cs="Times New Roman"/>
          <w:sz w:val="28"/>
          <w:szCs w:val="28"/>
          <w:lang w:val="uk-UA" w:eastAsia="uk-UA"/>
        </w:rPr>
        <w:t>пo</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Y</w:t>
      </w:r>
      <w:r>
        <w:rPr>
          <w:rFonts w:ascii="Times New Roman" w:eastAsia="Times New Roman" w:hAnsi="Times New Roman" w:cs="Times New Roman"/>
          <w:sz w:val="28"/>
          <w:szCs w:val="28"/>
          <w:lang w:val="uk-UA" w:eastAsia="uk-UA"/>
        </w:rPr>
        <w:t>,</w:t>
      </w:r>
    </w:p>
    <w:p w:rsidR="00706DF8" w:rsidRDefault="00706DF8" w:rsidP="00706DF8">
      <w:pPr>
        <w:tabs>
          <w:tab w:val="left" w:pos="3056"/>
          <w:tab w:val="left" w:pos="5604"/>
        </w:tabs>
        <w:spacing w:after="200" w:line="360" w:lineRule="auto"/>
        <w:ind w:left="708"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lastRenderedPageBreak/>
        <w:t xml:space="preserve">N </w:t>
      </w:r>
      <w:r>
        <w:rPr>
          <w:rFonts w:ascii="Times New Roman" w:eastAsia="Times New Roman" w:hAnsi="Times New Roman" w:cs="Times New Roman"/>
          <w:sz w:val="28"/>
          <w:szCs w:val="28"/>
          <w:lang w:val="uk-UA" w:eastAsia="uk-UA"/>
        </w:rPr>
        <w:t>—  загальна кількість об’єктів,</w:t>
      </w:r>
    </w:p>
    <w:p w:rsidR="00706DF8" w:rsidRDefault="00706DF8" w:rsidP="00706DF8">
      <w:pPr>
        <w:tabs>
          <w:tab w:val="left" w:pos="3056"/>
          <w:tab w:val="left" w:pos="5604"/>
        </w:tabs>
        <w:spacing w:after="200" w:line="360" w:lineRule="auto"/>
        <w:ind w:left="708" w:firstLine="709"/>
        <w:jc w:val="both"/>
        <w:rPr>
          <w:rFonts w:ascii="Times New Roman" w:eastAsia="Times New Roman" w:hAnsi="Times New Roman" w:cs="Times New Roman"/>
          <w:i/>
          <w:sz w:val="28"/>
          <w:szCs w:val="28"/>
          <w:lang w:val="uk-UA" w:eastAsia="uk-UA"/>
        </w:rPr>
      </w:pPr>
      <w:r>
        <w:rPr>
          <w:rFonts w:ascii="Times New Roman" w:eastAsia="Times New Roman" w:hAnsi="Times New Roman" w:cs="Times New Roman"/>
          <w:i/>
          <w:sz w:val="28"/>
          <w:szCs w:val="28"/>
          <w:lang w:val="uk-UA" w:eastAsia="uk-UA"/>
        </w:rPr>
        <w:t xml:space="preserve">k </w:t>
      </w:r>
      <w:r>
        <w:rPr>
          <w:rFonts w:ascii="Times New Roman" w:eastAsia="Times New Roman" w:hAnsi="Times New Roman" w:cs="Times New Roman"/>
          <w:sz w:val="28"/>
          <w:szCs w:val="28"/>
          <w:lang w:val="uk-UA" w:eastAsia="uk-UA"/>
        </w:rPr>
        <w:t>—  число рядків таблиці,</w:t>
      </w:r>
    </w:p>
    <w:p w:rsidR="00706DF8" w:rsidRDefault="00706DF8" w:rsidP="00706DF8">
      <w:pPr>
        <w:tabs>
          <w:tab w:val="left" w:pos="3056"/>
          <w:tab w:val="left" w:pos="5604"/>
        </w:tabs>
        <w:spacing w:after="200" w:line="360" w:lineRule="auto"/>
        <w:ind w:left="708"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 xml:space="preserve">l </w:t>
      </w:r>
      <w:r>
        <w:rPr>
          <w:rFonts w:ascii="Times New Roman" w:eastAsia="Times New Roman" w:hAnsi="Times New Roman" w:cs="Times New Roman"/>
          <w:sz w:val="28"/>
          <w:szCs w:val="28"/>
          <w:lang w:val="uk-UA" w:eastAsia="uk-UA"/>
        </w:rPr>
        <w:t>—  число стовбців.</w:t>
      </w:r>
    </w:p>
    <w:p w:rsidR="00706DF8" w:rsidRDefault="00706DF8" w:rsidP="00706DF8">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Величина </w:t>
      </w:r>
      <w:r>
        <w:rPr>
          <w:rFonts w:ascii="Times New Roman" w:eastAsia="Times New Roman" w:hAnsi="Times New Roman" w:cs="Times New Roman"/>
          <w:position w:val="-10"/>
          <w:sz w:val="28"/>
          <w:szCs w:val="28"/>
          <w:lang w:val="uk-UA" w:eastAsia="uk-UA"/>
        </w:rPr>
        <w:object w:dxaOrig="1635" w:dyaOrig="330">
          <v:shape id="_x0000_i1029" type="#_x0000_t75" style="width:79.5pt;height:14.25pt" o:ole="" fillcolor="window">
            <v:imagedata r:id="rId21" o:title=""/>
          </v:shape>
          <o:OLEObject Type="Embed" ProgID="Equation.3" ShapeID="_x0000_i1029" DrawAspect="Content" ObjectID="_1667707564" r:id="rId22"/>
        </w:object>
      </w:r>
      <w:r>
        <w:rPr>
          <w:rFonts w:ascii="Times New Roman" w:eastAsia="Times New Roman" w:hAnsi="Times New Roman" w:cs="Times New Roman"/>
          <w:sz w:val="28"/>
          <w:szCs w:val="28"/>
          <w:lang w:val="uk-UA" w:eastAsia="uk-UA"/>
        </w:rPr>
        <w:t xml:space="preserve"> називається числом ступенів свободи кореляційної таблиці.</w:t>
      </w:r>
    </w:p>
    <w:p w:rsidR="00706DF8" w:rsidRDefault="00706DF8" w:rsidP="00706DF8">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Критичне значення   критерію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χ</w:t>
      </w:r>
      <w:r>
        <w:rPr>
          <w:rFonts w:ascii="Times New Roman" w:eastAsia="Times New Roman" w:hAnsi="Times New Roman" w:cs="Times New Roman"/>
          <w:sz w:val="28"/>
          <w:szCs w:val="28"/>
          <w:vertAlign w:val="subscript"/>
          <w:lang w:val="uk-UA" w:eastAsia="uk-UA"/>
        </w:rPr>
        <w:t>0</w:t>
      </w:r>
      <w:r>
        <w:rPr>
          <w:rFonts w:ascii="Times New Roman" w:eastAsia="Times New Roman" w:hAnsi="Times New Roman" w:cs="Times New Roman"/>
          <w:sz w:val="28"/>
          <w:szCs w:val="28"/>
          <w:vertAlign w:val="superscript"/>
          <w:lang w:val="uk-UA" w:eastAsia="uk-UA"/>
        </w:rPr>
        <w:t xml:space="preserve">2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f</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р</w:t>
      </w:r>
      <w:r>
        <w:rPr>
          <w:rFonts w:ascii="Times New Roman" w:eastAsia="Times New Roman" w:hAnsi="Times New Roman" w:cs="Times New Roman"/>
          <w:sz w:val="28"/>
          <w:szCs w:val="28"/>
          <w:lang w:val="uk-UA" w:eastAsia="uk-UA"/>
        </w:rPr>
        <w:sym w:font="Symbol" w:char="F0A3"/>
      </w:r>
      <w:r>
        <w:rPr>
          <w:rFonts w:ascii="Times New Roman" w:eastAsia="Times New Roman" w:hAnsi="Times New Roman" w:cs="Times New Roman"/>
          <w:sz w:val="28"/>
          <w:szCs w:val="28"/>
          <w:lang w:val="uk-UA" w:eastAsia="uk-UA"/>
        </w:rPr>
        <w:t xml:space="preserve"> 0,05) дорівнює </w:t>
      </w:r>
      <w:r>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815</w:t>
      </w:r>
      <w:r>
        <w:rPr>
          <w:rFonts w:ascii="Times New Roman" w:eastAsia="Times New Roman" w:hAnsi="Times New Roman" w:cs="Times New Roman"/>
          <w:sz w:val="28"/>
          <w:szCs w:val="28"/>
          <w:lang w:val="uk-UA" w:eastAsia="uk-UA"/>
        </w:rPr>
        <w:t xml:space="preserve">   Критичне значення   критерію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χ</w:t>
      </w:r>
      <w:r>
        <w:rPr>
          <w:rFonts w:ascii="Times New Roman" w:eastAsia="Times New Roman" w:hAnsi="Times New Roman" w:cs="Times New Roman"/>
          <w:sz w:val="28"/>
          <w:szCs w:val="28"/>
          <w:vertAlign w:val="subscript"/>
          <w:lang w:val="uk-UA" w:eastAsia="uk-UA"/>
        </w:rPr>
        <w:t>0</w:t>
      </w:r>
      <w:r>
        <w:rPr>
          <w:rFonts w:ascii="Times New Roman" w:eastAsia="Times New Roman" w:hAnsi="Times New Roman" w:cs="Times New Roman"/>
          <w:sz w:val="28"/>
          <w:szCs w:val="28"/>
          <w:vertAlign w:val="superscript"/>
          <w:lang w:val="uk-UA" w:eastAsia="uk-UA"/>
        </w:rPr>
        <w:t xml:space="preserve">2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f</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р</w:t>
      </w:r>
      <w:r>
        <w:rPr>
          <w:rFonts w:ascii="Times New Roman" w:eastAsia="Times New Roman" w:hAnsi="Times New Roman" w:cs="Times New Roman"/>
          <w:sz w:val="28"/>
          <w:szCs w:val="28"/>
          <w:lang w:val="uk-UA" w:eastAsia="uk-UA"/>
        </w:rPr>
        <w:sym w:font="Symbol" w:char="F0A3"/>
      </w:r>
      <w:r>
        <w:rPr>
          <w:rFonts w:ascii="Times New Roman" w:eastAsia="Times New Roman" w:hAnsi="Times New Roman" w:cs="Times New Roman"/>
          <w:sz w:val="28"/>
          <w:szCs w:val="28"/>
          <w:lang w:val="uk-UA" w:eastAsia="uk-UA"/>
        </w:rPr>
        <w:t xml:space="preserve"> 0,01) дорівнює </w:t>
      </w:r>
      <w:r>
        <w:rPr>
          <w:rFonts w:ascii="Times New Roman" w:eastAsia="Times New Roman" w:hAnsi="Times New Roman" w:cs="Times New Roman"/>
          <w:sz w:val="28"/>
          <w:szCs w:val="28"/>
          <w:lang w:eastAsia="uk-UA"/>
        </w:rPr>
        <w:t>11</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346</w:t>
      </w:r>
      <w:r>
        <w:rPr>
          <w:rFonts w:ascii="Times New Roman" w:eastAsia="Times New Roman" w:hAnsi="Times New Roman" w:cs="Times New Roman"/>
          <w:sz w:val="28"/>
          <w:szCs w:val="28"/>
          <w:lang w:val="uk-UA" w:eastAsia="uk-UA"/>
        </w:rPr>
        <w:t xml:space="preserve">. Критичне значення   критерію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χ</w:t>
      </w:r>
      <w:r>
        <w:rPr>
          <w:rFonts w:ascii="Times New Roman" w:eastAsia="Times New Roman" w:hAnsi="Times New Roman" w:cs="Times New Roman"/>
          <w:sz w:val="28"/>
          <w:szCs w:val="28"/>
          <w:vertAlign w:val="subscript"/>
          <w:lang w:val="uk-UA" w:eastAsia="uk-UA"/>
        </w:rPr>
        <w:t>0</w:t>
      </w:r>
      <w:r>
        <w:rPr>
          <w:rFonts w:ascii="Times New Roman" w:eastAsia="Times New Roman" w:hAnsi="Times New Roman" w:cs="Times New Roman"/>
          <w:sz w:val="28"/>
          <w:szCs w:val="28"/>
          <w:vertAlign w:val="superscript"/>
          <w:lang w:val="uk-UA" w:eastAsia="uk-UA"/>
        </w:rPr>
        <w:t xml:space="preserve">2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f</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i/>
          <w:sz w:val="28"/>
          <w:szCs w:val="28"/>
          <w:lang w:val="uk-UA" w:eastAsia="uk-UA"/>
        </w:rPr>
        <w:t>р</w:t>
      </w:r>
      <w:r>
        <w:rPr>
          <w:rFonts w:ascii="Times New Roman" w:eastAsia="Times New Roman" w:hAnsi="Times New Roman" w:cs="Times New Roman"/>
          <w:sz w:val="28"/>
          <w:szCs w:val="28"/>
          <w:lang w:val="uk-UA" w:eastAsia="uk-UA"/>
        </w:rPr>
        <w:sym w:font="Symbol" w:char="F0A3"/>
      </w:r>
      <w:r>
        <w:rPr>
          <w:rFonts w:ascii="Times New Roman" w:eastAsia="Times New Roman" w:hAnsi="Times New Roman" w:cs="Times New Roman"/>
          <w:sz w:val="28"/>
          <w:szCs w:val="28"/>
          <w:lang w:val="uk-UA" w:eastAsia="uk-UA"/>
        </w:rPr>
        <w:t xml:space="preserve"> 0,001) дорівнює 1</w:t>
      </w:r>
      <w:r>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269</w:t>
      </w:r>
      <w:r>
        <w:rPr>
          <w:rFonts w:ascii="Times New Roman" w:eastAsia="Times New Roman" w:hAnsi="Times New Roman" w:cs="Times New Roman"/>
          <w:sz w:val="28"/>
          <w:szCs w:val="28"/>
          <w:lang w:val="uk-UA" w:eastAsia="uk-UA"/>
        </w:rPr>
        <w:t xml:space="preserve">. </w:t>
      </w:r>
    </w:p>
    <w:p w:rsidR="00706DF8" w:rsidRPr="00FC2C96" w:rsidRDefault="00706DF8" w:rsidP="00FC2C96">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Дані для розрахунків представлені у таблиці 1, а зведені результа</w:t>
      </w:r>
      <w:r w:rsidR="00FC2C96">
        <w:rPr>
          <w:rFonts w:ascii="Times New Roman" w:eastAsia="Times New Roman" w:hAnsi="Times New Roman" w:cs="Times New Roman"/>
          <w:sz w:val="28"/>
          <w:szCs w:val="28"/>
          <w:lang w:val="uk-UA" w:eastAsia="uk-UA"/>
        </w:rPr>
        <w:t>ти розрахунків в  таблицях 2,3.</w:t>
      </w:r>
    </w:p>
    <w:p w:rsidR="00706DF8" w:rsidRDefault="00706DF8" w:rsidP="00706DF8">
      <w:pPr>
        <w:spacing w:after="0" w:line="360" w:lineRule="auto"/>
        <w:ind w:firstLine="709"/>
        <w:jc w:val="right"/>
        <w:rPr>
          <w:rFonts w:ascii="Times New Roman" w:eastAsia="Times New Roman" w:hAnsi="Times New Roman" w:cs="Times New Roman"/>
          <w:i/>
          <w:sz w:val="28"/>
          <w:szCs w:val="28"/>
          <w:lang w:eastAsia="uk-UA"/>
        </w:rPr>
      </w:pPr>
    </w:p>
    <w:p w:rsidR="00706DF8" w:rsidRDefault="00706DF8" w:rsidP="00706DF8">
      <w:pPr>
        <w:spacing w:after="200" w:line="276" w:lineRule="auto"/>
        <w:ind w:firstLine="709"/>
        <w:jc w:val="right"/>
        <w:outlineLvl w:val="0"/>
        <w:rPr>
          <w:rFonts w:ascii="Times New Roman" w:eastAsia="Times New Roman" w:hAnsi="Times New Roman" w:cs="Times New Roman"/>
          <w:i/>
          <w:sz w:val="28"/>
          <w:szCs w:val="28"/>
          <w:lang w:val="uk-UA" w:eastAsia="uk-UA"/>
        </w:rPr>
      </w:pPr>
      <w:r>
        <w:rPr>
          <w:rFonts w:ascii="Times New Roman" w:eastAsia="Times New Roman" w:hAnsi="Times New Roman" w:cs="Times New Roman"/>
          <w:i/>
          <w:sz w:val="28"/>
          <w:szCs w:val="28"/>
          <w:lang w:val="uk-UA" w:eastAsia="uk-UA"/>
        </w:rPr>
        <w:t xml:space="preserve">Таблиця </w:t>
      </w:r>
      <w:r w:rsidRPr="0009162D">
        <w:rPr>
          <w:rFonts w:ascii="Times New Roman" w:eastAsia="Times New Roman" w:hAnsi="Times New Roman" w:cs="Times New Roman"/>
          <w:i/>
          <w:sz w:val="28"/>
          <w:szCs w:val="28"/>
          <w:lang w:val="uk-UA" w:eastAsia="uk-UA"/>
        </w:rPr>
        <w:t>2</w:t>
      </w:r>
    </w:p>
    <w:p w:rsidR="00706DF8" w:rsidRDefault="00706DF8" w:rsidP="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Порівняння розподілів контрольних та  експериментальних груп   учителів початкової школи за критерієм  </w:t>
      </w:r>
      <w:proofErr w:type="spellStart"/>
      <w:r>
        <w:rPr>
          <w:rFonts w:ascii="Times New Roman" w:eastAsia="Times New Roman" w:hAnsi="Times New Roman" w:cs="Times New Roman"/>
          <w:b/>
          <w:sz w:val="28"/>
          <w:szCs w:val="28"/>
          <w:lang w:val="uk-UA" w:eastAsia="uk-UA"/>
        </w:rPr>
        <w:t>Пірсона</w:t>
      </w:r>
      <w:proofErr w:type="spellEnd"/>
      <w:r>
        <w:rPr>
          <w:rFonts w:ascii="Times New Roman" w:eastAsia="Times New Roman" w:hAnsi="Times New Roman" w:cs="Times New Roman"/>
          <w:b/>
          <w:sz w:val="28"/>
          <w:szCs w:val="28"/>
          <w:lang w:val="uk-UA" w:eastAsia="uk-UA"/>
        </w:rPr>
        <w:t xml:space="preserve"> </w:t>
      </w:r>
      <w:r>
        <w:rPr>
          <w:rFonts w:ascii="Times New Roman" w:eastAsia="Times New Roman" w:hAnsi="Times New Roman" w:cs="Times New Roman"/>
          <w:b/>
          <w:sz w:val="28"/>
          <w:szCs w:val="28"/>
          <w:lang w:val="uk-UA" w:eastAsia="uk-UA"/>
        </w:rPr>
        <w:sym w:font="Symbol" w:char="F063"/>
      </w:r>
      <w:r>
        <w:rPr>
          <w:rFonts w:ascii="Times New Roman" w:eastAsia="Times New Roman" w:hAnsi="Times New Roman" w:cs="Times New Roman"/>
          <w:b/>
          <w:sz w:val="28"/>
          <w:szCs w:val="28"/>
          <w:vertAlign w:val="superscript"/>
          <w:lang w:val="uk-UA" w:eastAsia="uk-UA"/>
        </w:rPr>
        <w:t>2</w:t>
      </w:r>
      <w:r>
        <w:rPr>
          <w:rFonts w:ascii="Times New Roman" w:eastAsia="Times New Roman" w:hAnsi="Times New Roman" w:cs="Times New Roman"/>
          <w:sz w:val="28"/>
          <w:szCs w:val="28"/>
          <w:vertAlign w:val="superscript"/>
          <w:lang w:val="uk-UA" w:eastAsia="uk-U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2957"/>
        <w:gridCol w:w="2656"/>
      </w:tblGrid>
      <w:tr w:rsidR="00706DF8" w:rsidTr="00706DF8">
        <w:trPr>
          <w:jc w:val="center"/>
        </w:trPr>
        <w:tc>
          <w:tcPr>
            <w:tcW w:w="1997" w:type="pct"/>
            <w:vMerge w:val="restar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eastAsia="uk-UA"/>
              </w:rPr>
              <w:t>Критер</w:t>
            </w:r>
            <w:r>
              <w:rPr>
                <w:rFonts w:ascii="Times New Roman" w:eastAsia="Times New Roman" w:hAnsi="Times New Roman" w:cs="Times New Roman"/>
                <w:sz w:val="28"/>
                <w:szCs w:val="28"/>
                <w:lang w:val="uk-UA" w:eastAsia="uk-UA"/>
              </w:rPr>
              <w:t>ії</w:t>
            </w:r>
            <w:proofErr w:type="spellEnd"/>
          </w:p>
        </w:tc>
        <w:tc>
          <w:tcPr>
            <w:tcW w:w="3003" w:type="pct"/>
            <w:gridSpan w:val="2"/>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Емпіричне значення критерію</w:t>
            </w:r>
          </w:p>
          <w:p w:rsidR="00706DF8" w:rsidRDefault="00706DF8">
            <w:pPr>
              <w:spacing w:after="0" w:line="360" w:lineRule="auto"/>
              <w:jc w:val="center"/>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sym w:font="Symbol" w:char="F063"/>
            </w:r>
            <w:r>
              <w:rPr>
                <w:rFonts w:ascii="Times New Roman" w:eastAsia="Times New Roman" w:hAnsi="Times New Roman" w:cs="Times New Roman"/>
                <w:sz w:val="28"/>
                <w:szCs w:val="28"/>
                <w:vertAlign w:val="superscript"/>
                <w:lang w:val="uk-UA" w:eastAsia="uk-UA"/>
              </w:rPr>
              <w:t xml:space="preserve">2 </w:t>
            </w:r>
            <w:r>
              <w:rPr>
                <w:rFonts w:ascii="Times New Roman" w:eastAsia="Times New Roman" w:hAnsi="Times New Roman" w:cs="Times New Roman"/>
                <w:sz w:val="28"/>
                <w:szCs w:val="28"/>
                <w:lang w:val="uk-UA" w:eastAsia="uk-UA"/>
              </w:rPr>
              <w:t xml:space="preserve"> </w:t>
            </w:r>
          </w:p>
        </w:tc>
      </w:tr>
      <w:tr w:rsidR="00706DF8" w:rsidTr="00706DF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rPr>
                <w:rFonts w:ascii="Times New Roman" w:eastAsia="Times New Roman" w:hAnsi="Times New Roman" w:cs="Times New Roman"/>
                <w:sz w:val="28"/>
                <w:szCs w:val="28"/>
                <w:lang w:val="uk-UA" w:eastAsia="uk-UA"/>
              </w:rPr>
            </w:pP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Порівняння </w:t>
            </w:r>
          </w:p>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КГ і ЕГ</w:t>
            </w:r>
          </w:p>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на початку </w:t>
            </w:r>
          </w:p>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експерименту</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Порівняння</w:t>
            </w:r>
          </w:p>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КГ і ЕГ</w:t>
            </w:r>
          </w:p>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кінець експерименту</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К1. Критерій оновлення професійних знань щодо Концепції «НУШ»</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6,062</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19,283</w:t>
            </w:r>
            <w:r>
              <w:rPr>
                <w:rFonts w:ascii="Times New Roman" w:eastAsia="Times New Roman" w:hAnsi="Times New Roman" w:cs="Times New Roman"/>
                <w:sz w:val="28"/>
                <w:szCs w:val="28"/>
                <w:lang w:val="uk-UA" w:eastAsia="uk-UA"/>
              </w:rPr>
              <w:t>***</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К2. </w:t>
            </w:r>
            <w:proofErr w:type="spellStart"/>
            <w:r>
              <w:rPr>
                <w:rFonts w:ascii="Times New Roman" w:eastAsia="Times New Roman" w:hAnsi="Times New Roman" w:cs="Times New Roman"/>
                <w:sz w:val="28"/>
                <w:szCs w:val="28"/>
                <w:lang w:val="uk-UA" w:eastAsia="uk-UA"/>
              </w:rPr>
              <w:t>Ціннісно</w:t>
            </w:r>
            <w:proofErr w:type="spellEnd"/>
            <w:r>
              <w:rPr>
                <w:rFonts w:ascii="Times New Roman" w:eastAsia="Times New Roman" w:hAnsi="Times New Roman" w:cs="Times New Roman"/>
                <w:sz w:val="28"/>
                <w:szCs w:val="28"/>
                <w:lang w:val="uk-UA" w:eastAsia="uk-UA"/>
              </w:rPr>
              <w:t>-смисловий критерій</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2,827</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14</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742</w:t>
            </w:r>
            <w:r>
              <w:rPr>
                <w:rFonts w:ascii="Times New Roman" w:eastAsia="Times New Roman" w:hAnsi="Times New Roman" w:cs="Times New Roman"/>
                <w:sz w:val="28"/>
                <w:szCs w:val="28"/>
                <w:lang w:val="uk-UA" w:eastAsia="uk-UA"/>
              </w:rPr>
              <w:t>**</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К3. Критерій опанування цифровими технологіями</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4,661</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8,009</w:t>
            </w:r>
            <w:r>
              <w:rPr>
                <w:rFonts w:ascii="Times New Roman" w:eastAsia="Times New Roman" w:hAnsi="Times New Roman" w:cs="Times New Roman"/>
                <w:sz w:val="28"/>
                <w:szCs w:val="28"/>
                <w:lang w:val="uk-UA" w:eastAsia="uk-UA"/>
              </w:rPr>
              <w:t>*</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К4. Критерій педагогіки партнерства</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3,322</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10,659</w:t>
            </w:r>
            <w:r>
              <w:rPr>
                <w:rFonts w:ascii="Times New Roman" w:eastAsia="Times New Roman" w:hAnsi="Times New Roman" w:cs="Times New Roman"/>
                <w:sz w:val="28"/>
                <w:szCs w:val="28"/>
                <w:lang w:val="uk-UA" w:eastAsia="uk-UA"/>
              </w:rPr>
              <w:t>*</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К5. Критерій </w:t>
            </w:r>
            <w:proofErr w:type="spellStart"/>
            <w:r>
              <w:rPr>
                <w:rFonts w:ascii="Times New Roman" w:eastAsia="Times New Roman" w:hAnsi="Times New Roman" w:cs="Times New Roman"/>
                <w:sz w:val="28"/>
                <w:szCs w:val="28"/>
                <w:lang w:val="uk-UA" w:eastAsia="uk-UA"/>
              </w:rPr>
              <w:t>медіаграмотності</w:t>
            </w:r>
            <w:proofErr w:type="spellEnd"/>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2,096</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12</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400</w:t>
            </w:r>
            <w:r>
              <w:rPr>
                <w:rFonts w:ascii="Times New Roman" w:eastAsia="Times New Roman" w:hAnsi="Times New Roman" w:cs="Times New Roman"/>
                <w:sz w:val="28"/>
                <w:szCs w:val="28"/>
                <w:lang w:val="uk-UA" w:eastAsia="uk-UA"/>
              </w:rPr>
              <w:t>**</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К6. Діяльнісний критерій</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3,019</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12,573**</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К7. Рефлексивний критерій</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1,745</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15,791**</w:t>
            </w:r>
          </w:p>
        </w:tc>
      </w:tr>
      <w:tr w:rsidR="00706DF8" w:rsidTr="00706DF8">
        <w:trPr>
          <w:jc w:val="center"/>
        </w:trPr>
        <w:tc>
          <w:tcPr>
            <w:tcW w:w="1997"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276"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Узагальнений критерій</w:t>
            </w:r>
          </w:p>
        </w:tc>
        <w:tc>
          <w:tcPr>
            <w:tcW w:w="1582"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0,309</w:t>
            </w:r>
          </w:p>
        </w:tc>
        <w:tc>
          <w:tcPr>
            <w:tcW w:w="1421" w:type="pct"/>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11,158*</w:t>
            </w:r>
          </w:p>
        </w:tc>
      </w:tr>
    </w:tbl>
    <w:p w:rsidR="00706DF8" w:rsidRDefault="00706DF8" w:rsidP="00706DF8">
      <w:pPr>
        <w:tabs>
          <w:tab w:val="left" w:pos="3056"/>
          <w:tab w:val="left" w:pos="5604"/>
        </w:tabs>
        <w:spacing w:after="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Примітка</w:t>
      </w:r>
      <w:r>
        <w:rPr>
          <w:rFonts w:ascii="Times New Roman" w:eastAsia="Times New Roman" w:hAnsi="Times New Roman" w:cs="Times New Roman"/>
          <w:sz w:val="28"/>
          <w:szCs w:val="28"/>
          <w:lang w:val="uk-UA" w:eastAsia="uk-UA"/>
        </w:rPr>
        <w:t xml:space="preserve">. Символ * показує, що відмінності між розподілами достовірні на рівні 0, 05; ** </w:t>
      </w:r>
      <w:r>
        <w:rPr>
          <w:rFonts w:ascii="Times New Roman" w:eastAsia="Times New Roman" w:hAnsi="Times New Roman" w:cs="Times New Roman"/>
          <w:i/>
          <w:iCs/>
          <w:color w:val="000000"/>
          <w:sz w:val="28"/>
          <w:szCs w:val="28"/>
          <w:lang w:val="uk-UA" w:eastAsia="uk-UA"/>
        </w:rPr>
        <w:t>–</w:t>
      </w:r>
      <w:r>
        <w:rPr>
          <w:rFonts w:ascii="Times New Roman" w:eastAsia="Times New Roman" w:hAnsi="Times New Roman" w:cs="Times New Roman"/>
          <w:sz w:val="28"/>
          <w:szCs w:val="28"/>
          <w:lang w:val="uk-UA" w:eastAsia="uk-UA"/>
        </w:rPr>
        <w:t xml:space="preserve"> на рівні 0,01;  *** </w:t>
      </w:r>
      <w:r>
        <w:rPr>
          <w:rFonts w:ascii="Times New Roman" w:eastAsia="Times New Roman" w:hAnsi="Times New Roman" w:cs="Times New Roman"/>
          <w:i/>
          <w:iCs/>
          <w:color w:val="000000"/>
          <w:sz w:val="28"/>
          <w:szCs w:val="28"/>
          <w:lang w:val="uk-UA" w:eastAsia="uk-UA"/>
        </w:rPr>
        <w:t>–</w:t>
      </w:r>
      <w:r>
        <w:rPr>
          <w:rFonts w:ascii="Times New Roman" w:eastAsia="Times New Roman" w:hAnsi="Times New Roman" w:cs="Times New Roman"/>
          <w:sz w:val="28"/>
          <w:szCs w:val="28"/>
          <w:lang w:val="uk-UA" w:eastAsia="uk-UA"/>
        </w:rPr>
        <w:t xml:space="preserve"> на рівні 0,001.</w:t>
      </w:r>
    </w:p>
    <w:p w:rsidR="00706DF8" w:rsidRDefault="00706DF8" w:rsidP="00706DF8">
      <w:pPr>
        <w:spacing w:after="200" w:line="276" w:lineRule="auto"/>
        <w:rPr>
          <w:rFonts w:ascii="Calibri" w:eastAsia="Times New Roman" w:hAnsi="Calibri" w:cs="Times New Roman"/>
          <w:sz w:val="28"/>
          <w:szCs w:val="28"/>
          <w:lang w:val="uk-UA" w:eastAsia="uk-UA"/>
        </w:rPr>
      </w:pPr>
    </w:p>
    <w:p w:rsidR="00706DF8" w:rsidRDefault="00706DF8" w:rsidP="00706DF8">
      <w:pPr>
        <w:tabs>
          <w:tab w:val="left" w:pos="3056"/>
          <w:tab w:val="left" w:pos="5604"/>
        </w:tabs>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Аналіз результатів розрахунків (табл</w:t>
      </w:r>
      <w:r w:rsidRPr="0009162D">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val="uk-UA" w:eastAsia="uk-UA"/>
        </w:rPr>
        <w:t xml:space="preserve"> другий стовпчик) свідчить про статистично незначуще розходження на рівні 0,05 між контрольною та експериментальною групою на етапі констатуючого експерименту за усіма критеріями </w:t>
      </w:r>
      <w:r>
        <w:rPr>
          <w:rFonts w:ascii="Times New Roman" w:eastAsia="Times New Roman" w:hAnsi="Times New Roman" w:cs="Times New Roman"/>
          <w:sz w:val="28"/>
          <w:szCs w:val="28"/>
          <w:lang w:eastAsia="uk-UA"/>
        </w:rPr>
        <w:t>К1-К7</w:t>
      </w:r>
      <w:r>
        <w:rPr>
          <w:rFonts w:ascii="Times New Roman" w:eastAsia="Times New Roman" w:hAnsi="Times New Roman" w:cs="Times New Roman"/>
          <w:sz w:val="28"/>
          <w:szCs w:val="28"/>
          <w:lang w:val="uk-UA" w:eastAsia="uk-UA"/>
        </w:rPr>
        <w:t xml:space="preserve"> (емпіричне значення критерію </w:t>
      </w:r>
      <w:proofErr w:type="spellStart"/>
      <w:r>
        <w:rPr>
          <w:rFonts w:ascii="Times New Roman" w:eastAsia="Times New Roman" w:hAnsi="Times New Roman" w:cs="Times New Roman"/>
          <w:sz w:val="28"/>
          <w:szCs w:val="28"/>
          <w:lang w:val="uk-UA" w:eastAsia="uk-UA"/>
        </w:rPr>
        <w:t>Пірсона</w:t>
      </w:r>
      <w:proofErr w:type="spellEnd"/>
      <w:r>
        <w:rPr>
          <w:rFonts w:ascii="Times New Roman" w:eastAsia="Times New Roman" w:hAnsi="Times New Roman" w:cs="Times New Roman"/>
          <w:sz w:val="28"/>
          <w:szCs w:val="28"/>
          <w:lang w:val="uk-UA" w:eastAsia="uk-UA"/>
        </w:rPr>
        <w:t xml:space="preserve"> 6,062; 2,827; 4,661; 3,322; 2,096; 3,019; 1,745, що не перевищує критичне значення 7,82 для трьох ступенів свободи та рівня значущості 0,05).  </w:t>
      </w:r>
    </w:p>
    <w:p w:rsidR="00706DF8" w:rsidRDefault="00706DF8" w:rsidP="00706DF8">
      <w:pPr>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На формувальному етапі, навпаки, можна спостерігати статистично значущу розбіжність у порівнянні контрольної та експериментальної груп (див. третій стовпчик) за усіма критеріями. Так, на рівні 0,05 спостерігаються відмінності між розподілами контрольної та експериментальної групи за критеріями К3 та К4; на рівні 0,01 – між  розподілами контрольної та експериментальної групи за критеріями К2, К5-К7; на рівні 0,001 – між розподілами контрольної та експериментальної групи за критерієм К1. </w:t>
      </w:r>
    </w:p>
    <w:p w:rsidR="00706DF8" w:rsidRDefault="00706DF8" w:rsidP="00706DF8">
      <w:pPr>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За узагальненим критерієм ми не отримали відмінності між розподілами на початку експерименту (емпіричне значення критерію </w:t>
      </w:r>
      <w:r>
        <w:rPr>
          <w:rFonts w:ascii="Times New Roman" w:eastAsia="Times New Roman" w:hAnsi="Times New Roman" w:cs="Times New Roman"/>
          <w:sz w:val="28"/>
          <w:szCs w:val="28"/>
          <w:lang w:eastAsia="uk-UA"/>
        </w:rPr>
        <w:sym w:font="Symbol" w:char="F063"/>
      </w:r>
      <w:r>
        <w:rPr>
          <w:rFonts w:ascii="Times New Roman" w:eastAsia="Times New Roman" w:hAnsi="Times New Roman" w:cs="Times New Roman"/>
          <w:sz w:val="28"/>
          <w:szCs w:val="28"/>
          <w:lang w:eastAsia="uk-UA"/>
        </w:rPr>
        <w:t>2</w:t>
      </w:r>
      <w:proofErr w:type="spellStart"/>
      <w:r>
        <w:rPr>
          <w:rFonts w:ascii="Times New Roman" w:eastAsia="Times New Roman" w:hAnsi="Times New Roman" w:cs="Times New Roman"/>
          <w:sz w:val="28"/>
          <w:szCs w:val="28"/>
          <w:vertAlign w:val="subscript"/>
          <w:lang w:val="uk-UA" w:eastAsia="uk-UA"/>
        </w:rPr>
        <w:t>емп</w:t>
      </w:r>
      <w:proofErr w:type="spellEnd"/>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0,309), та спостерігаємо суттєві відмінності між розподілами на рівні </w:t>
      </w:r>
      <w:r>
        <w:rPr>
          <w:rFonts w:ascii="Times New Roman" w:eastAsia="Times New Roman" w:hAnsi="Times New Roman" w:cs="Times New Roman"/>
          <w:sz w:val="28"/>
          <w:szCs w:val="28"/>
          <w:lang w:val="en-US" w:eastAsia="uk-UA"/>
        </w:rPr>
        <w:t>p</w:t>
      </w:r>
      <w:r>
        <w:rPr>
          <w:rFonts w:ascii="Times New Roman" w:eastAsia="Times New Roman" w:hAnsi="Times New Roman" w:cs="Times New Roman"/>
          <w:sz w:val="28"/>
          <w:szCs w:val="28"/>
          <w:lang w:eastAsia="uk-UA"/>
        </w:rPr>
        <w:t>&lt;0,05  (</w:t>
      </w:r>
      <w:r>
        <w:rPr>
          <w:rFonts w:ascii="Times New Roman" w:eastAsia="Times New Roman" w:hAnsi="Times New Roman" w:cs="Times New Roman"/>
          <w:sz w:val="28"/>
          <w:szCs w:val="28"/>
          <w:lang w:val="uk-UA" w:eastAsia="uk-UA"/>
        </w:rPr>
        <w:t xml:space="preserve">емпіричне значення критерію </w:t>
      </w:r>
      <w:r>
        <w:rPr>
          <w:rFonts w:ascii="Times New Roman" w:eastAsia="Times New Roman" w:hAnsi="Times New Roman" w:cs="Times New Roman"/>
          <w:sz w:val="28"/>
          <w:szCs w:val="28"/>
          <w:lang w:eastAsia="uk-UA"/>
        </w:rPr>
        <w:sym w:font="Symbol" w:char="F063"/>
      </w:r>
      <w:r>
        <w:rPr>
          <w:rFonts w:ascii="Times New Roman" w:eastAsia="Times New Roman" w:hAnsi="Times New Roman" w:cs="Times New Roman"/>
          <w:sz w:val="28"/>
          <w:szCs w:val="28"/>
          <w:lang w:eastAsia="uk-UA"/>
        </w:rPr>
        <w:t>2</w:t>
      </w:r>
      <w:proofErr w:type="spellStart"/>
      <w:r>
        <w:rPr>
          <w:rFonts w:ascii="Times New Roman" w:eastAsia="Times New Roman" w:hAnsi="Times New Roman" w:cs="Times New Roman"/>
          <w:sz w:val="28"/>
          <w:szCs w:val="28"/>
          <w:vertAlign w:val="subscript"/>
          <w:lang w:val="uk-UA" w:eastAsia="uk-UA"/>
        </w:rPr>
        <w:t>емп</w:t>
      </w:r>
      <w:proofErr w:type="spellEnd"/>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11,158) після експерименту. </w:t>
      </w:r>
    </w:p>
    <w:p w:rsidR="00706DF8" w:rsidRDefault="00706DF8" w:rsidP="00706DF8">
      <w:pPr>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 </w:t>
      </w:r>
      <w:r w:rsidRPr="0009162D">
        <w:rPr>
          <w:rFonts w:ascii="Times New Roman" w:eastAsia="Times New Roman" w:hAnsi="Times New Roman" w:cs="Times New Roman"/>
          <w:sz w:val="28"/>
          <w:szCs w:val="28"/>
          <w:lang w:val="uk-UA" w:eastAsia="uk-UA"/>
        </w:rPr>
        <w:t>таблиці 3</w:t>
      </w:r>
      <w:r>
        <w:rPr>
          <w:rFonts w:ascii="Times New Roman" w:eastAsia="Times New Roman" w:hAnsi="Times New Roman" w:cs="Times New Roman"/>
          <w:sz w:val="28"/>
          <w:szCs w:val="28"/>
          <w:lang w:val="uk-UA" w:eastAsia="uk-UA"/>
        </w:rPr>
        <w:t xml:space="preserve"> подано дані розподілів за узагальненим критерієм. Наочно, порівняння розподілів контрольних та експериментальних груп учите</w:t>
      </w:r>
      <w:proofErr w:type="spellStart"/>
      <w:r>
        <w:rPr>
          <w:rFonts w:ascii="Times New Roman" w:eastAsia="Times New Roman" w:hAnsi="Times New Roman" w:cs="Times New Roman"/>
          <w:sz w:val="28"/>
          <w:szCs w:val="28"/>
          <w:lang w:eastAsia="uk-UA"/>
        </w:rPr>
        <w:t>лів</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узагальненим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критерієм</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представлено на рис.</w:t>
      </w:r>
      <w:r w:rsidR="00AF5C76" w:rsidRPr="0009162D">
        <w:rPr>
          <w:rFonts w:ascii="Times New Roman" w:eastAsia="Times New Roman" w:hAnsi="Times New Roman" w:cs="Times New Roman"/>
          <w:sz w:val="28"/>
          <w:szCs w:val="28"/>
          <w:lang w:val="uk-UA" w:eastAsia="uk-UA"/>
        </w:rPr>
        <w:t>8</w:t>
      </w:r>
      <w:r w:rsidRPr="0009162D">
        <w:rPr>
          <w:rFonts w:ascii="Times New Roman" w:eastAsia="Times New Roman" w:hAnsi="Times New Roman" w:cs="Times New Roman"/>
          <w:sz w:val="28"/>
          <w:szCs w:val="28"/>
          <w:lang w:val="uk-UA" w:eastAsia="uk-UA"/>
        </w:rPr>
        <w:t>.</w:t>
      </w:r>
    </w:p>
    <w:p w:rsidR="00706DF8" w:rsidRDefault="00706DF8" w:rsidP="00706DF8">
      <w:pPr>
        <w:spacing w:after="0" w:line="360" w:lineRule="auto"/>
        <w:ind w:firstLine="709"/>
        <w:jc w:val="right"/>
        <w:rPr>
          <w:rFonts w:ascii="Times New Roman" w:eastAsia="Times New Roman" w:hAnsi="Times New Roman" w:cs="Times New Roman"/>
          <w:i/>
          <w:sz w:val="28"/>
          <w:szCs w:val="28"/>
          <w:lang w:val="uk-UA" w:eastAsia="uk-UA"/>
        </w:rPr>
      </w:pPr>
      <w:r>
        <w:rPr>
          <w:rFonts w:ascii="Times New Roman" w:eastAsia="Times New Roman" w:hAnsi="Times New Roman" w:cs="Times New Roman"/>
          <w:i/>
          <w:sz w:val="28"/>
          <w:szCs w:val="28"/>
          <w:lang w:val="uk-UA" w:eastAsia="uk-UA"/>
        </w:rPr>
        <w:lastRenderedPageBreak/>
        <w:t xml:space="preserve">Таблиця </w:t>
      </w:r>
      <w:r w:rsidRPr="0009162D">
        <w:rPr>
          <w:rFonts w:ascii="Times New Roman" w:eastAsia="Times New Roman" w:hAnsi="Times New Roman" w:cs="Times New Roman"/>
          <w:i/>
          <w:sz w:val="28"/>
          <w:szCs w:val="28"/>
          <w:lang w:val="uk-UA" w:eastAsia="uk-UA"/>
        </w:rPr>
        <w:t>3</w:t>
      </w:r>
    </w:p>
    <w:p w:rsidR="00706DF8" w:rsidRDefault="00706DF8" w:rsidP="00706DF8">
      <w:pPr>
        <w:spacing w:after="0" w:line="36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Порівняння розподілів контрольних та експериментальних груп учите</w:t>
      </w:r>
      <w:proofErr w:type="spellStart"/>
      <w:r>
        <w:rPr>
          <w:rFonts w:ascii="Times New Roman" w:eastAsia="Times New Roman" w:hAnsi="Times New Roman" w:cs="Times New Roman"/>
          <w:b/>
          <w:sz w:val="28"/>
          <w:szCs w:val="28"/>
          <w:lang w:eastAsia="uk-UA"/>
        </w:rPr>
        <w:t>лів</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початкової</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школи</w:t>
      </w:r>
      <w:proofErr w:type="spellEnd"/>
      <w:r>
        <w:rPr>
          <w:rFonts w:ascii="Times New Roman" w:eastAsia="Times New Roman" w:hAnsi="Times New Roman" w:cs="Times New Roman"/>
          <w:b/>
          <w:sz w:val="28"/>
          <w:szCs w:val="28"/>
          <w:lang w:eastAsia="uk-UA"/>
        </w:rPr>
        <w:t xml:space="preserve"> за </w:t>
      </w:r>
      <w:proofErr w:type="spellStart"/>
      <w:r>
        <w:rPr>
          <w:rFonts w:ascii="Times New Roman" w:eastAsia="Times New Roman" w:hAnsi="Times New Roman" w:cs="Times New Roman"/>
          <w:b/>
          <w:sz w:val="28"/>
          <w:szCs w:val="28"/>
          <w:lang w:eastAsia="uk-UA"/>
        </w:rPr>
        <w:t>узагальненим</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критерієм</w:t>
      </w:r>
      <w:proofErr w:type="spellEnd"/>
      <w:r>
        <w:rPr>
          <w:rFonts w:ascii="Times New Roman" w:eastAsia="Times New Roman" w:hAnsi="Times New Roman" w:cs="Times New Roman"/>
          <w:b/>
          <w:sz w:val="28"/>
          <w:szCs w:val="28"/>
          <w:lang w:eastAsia="uk-UA"/>
        </w:rPr>
        <w:t xml:space="preserve"> на початку та в </w:t>
      </w:r>
      <w:proofErr w:type="spellStart"/>
      <w:r>
        <w:rPr>
          <w:rFonts w:ascii="Times New Roman" w:eastAsia="Times New Roman" w:hAnsi="Times New Roman" w:cs="Times New Roman"/>
          <w:b/>
          <w:sz w:val="28"/>
          <w:szCs w:val="28"/>
          <w:lang w:eastAsia="uk-UA"/>
        </w:rPr>
        <w:t>кінці</w:t>
      </w:r>
      <w:proofErr w:type="spellEnd"/>
      <w:r>
        <w:rPr>
          <w:rFonts w:ascii="Times New Roman" w:eastAsia="Times New Roman" w:hAnsi="Times New Roman" w:cs="Times New Roman"/>
          <w:b/>
          <w:sz w:val="28"/>
          <w:szCs w:val="28"/>
          <w:lang w:eastAsia="uk-UA"/>
        </w:rPr>
        <w:t xml:space="preserve"> </w:t>
      </w:r>
      <w:proofErr w:type="spellStart"/>
      <w:r>
        <w:rPr>
          <w:rFonts w:ascii="Times New Roman" w:eastAsia="Times New Roman" w:hAnsi="Times New Roman" w:cs="Times New Roman"/>
          <w:b/>
          <w:sz w:val="28"/>
          <w:szCs w:val="28"/>
          <w:lang w:eastAsia="uk-UA"/>
        </w:rPr>
        <w:t>експерименту</w:t>
      </w:r>
      <w:proofErr w:type="spellEnd"/>
      <w:r>
        <w:rPr>
          <w:rFonts w:ascii="Times New Roman" w:eastAsia="Times New Roman" w:hAnsi="Times New Roman" w:cs="Times New Roman"/>
          <w:b/>
          <w:sz w:val="28"/>
          <w:szCs w:val="28"/>
          <w:lang w:eastAsia="uk-UA"/>
        </w:rPr>
        <w:t xml:space="preserve"> </w:t>
      </w:r>
    </w:p>
    <w:p w:rsidR="00706DF8" w:rsidRDefault="00706DF8" w:rsidP="00706DF8">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eastAsia="uk-UA"/>
        </w:rPr>
        <w:t>(у %)</w:t>
      </w:r>
    </w:p>
    <w:tbl>
      <w:tblPr>
        <w:tblW w:w="5000" w:type="pct"/>
        <w:tblLook w:val="04A0" w:firstRow="1" w:lastRow="0" w:firstColumn="1" w:lastColumn="0" w:noHBand="0" w:noVBand="1"/>
      </w:tblPr>
      <w:tblGrid>
        <w:gridCol w:w="1709"/>
        <w:gridCol w:w="1755"/>
        <w:gridCol w:w="2063"/>
        <w:gridCol w:w="1835"/>
        <w:gridCol w:w="1983"/>
      </w:tblGrid>
      <w:tr w:rsidR="00706DF8" w:rsidTr="00706DF8">
        <w:trPr>
          <w:trHeight w:val="300"/>
        </w:trPr>
        <w:tc>
          <w:tcPr>
            <w:tcW w:w="914" w:type="pct"/>
            <w:vMerge w:val="restart"/>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Рівні </w:t>
            </w:r>
          </w:p>
          <w:p w:rsidR="00706DF8" w:rsidRDefault="00706DF8">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w:t>
            </w:r>
          </w:p>
        </w:tc>
        <w:tc>
          <w:tcPr>
            <w:tcW w:w="2043" w:type="pct"/>
            <w:gridSpan w:val="2"/>
            <w:tcBorders>
              <w:top w:val="single" w:sz="4" w:space="0" w:color="auto"/>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До</w:t>
            </w:r>
          </w:p>
        </w:tc>
        <w:tc>
          <w:tcPr>
            <w:tcW w:w="2043" w:type="pct"/>
            <w:gridSpan w:val="2"/>
            <w:tcBorders>
              <w:top w:val="single" w:sz="4" w:space="0" w:color="auto"/>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Після</w:t>
            </w:r>
          </w:p>
        </w:tc>
      </w:tr>
      <w:tr w:rsidR="00706DF8" w:rsidTr="00706DF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6DF8" w:rsidRDefault="00706DF8">
            <w:pPr>
              <w:spacing w:after="0"/>
              <w:rPr>
                <w:rFonts w:ascii="Times New Roman" w:eastAsia="Times New Roman" w:hAnsi="Times New Roman" w:cs="Times New Roman"/>
                <w:color w:val="000000"/>
                <w:sz w:val="28"/>
                <w:szCs w:val="28"/>
                <w:lang w:val="uk-UA" w:eastAsia="uk-UA"/>
              </w:rPr>
            </w:pPr>
          </w:p>
        </w:tc>
        <w:tc>
          <w:tcPr>
            <w:tcW w:w="939"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КГ</w:t>
            </w:r>
          </w:p>
        </w:tc>
        <w:tc>
          <w:tcPr>
            <w:tcW w:w="1104"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ЕГ</w:t>
            </w:r>
          </w:p>
        </w:tc>
        <w:tc>
          <w:tcPr>
            <w:tcW w:w="982"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КГ</w:t>
            </w:r>
          </w:p>
        </w:tc>
        <w:tc>
          <w:tcPr>
            <w:tcW w:w="1061"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ЕГ</w:t>
            </w:r>
          </w:p>
        </w:tc>
      </w:tr>
      <w:tr w:rsidR="00706DF8" w:rsidTr="00706DF8">
        <w:trPr>
          <w:trHeight w:val="300"/>
        </w:trPr>
        <w:tc>
          <w:tcPr>
            <w:tcW w:w="914" w:type="pct"/>
            <w:tcBorders>
              <w:top w:val="single" w:sz="4" w:space="0" w:color="auto"/>
              <w:left w:val="single" w:sz="4" w:space="0" w:color="auto"/>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Високий</w:t>
            </w:r>
          </w:p>
        </w:tc>
        <w:tc>
          <w:tcPr>
            <w:tcW w:w="939"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10,3</w:t>
            </w:r>
          </w:p>
        </w:tc>
        <w:tc>
          <w:tcPr>
            <w:tcW w:w="1104"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10,7</w:t>
            </w:r>
          </w:p>
        </w:tc>
        <w:tc>
          <w:tcPr>
            <w:tcW w:w="982"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14</w:t>
            </w:r>
          </w:p>
        </w:tc>
        <w:tc>
          <w:tcPr>
            <w:tcW w:w="1061"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23,3</w:t>
            </w:r>
          </w:p>
        </w:tc>
      </w:tr>
      <w:tr w:rsidR="00706DF8" w:rsidTr="00706DF8">
        <w:trPr>
          <w:trHeight w:val="300"/>
        </w:trPr>
        <w:tc>
          <w:tcPr>
            <w:tcW w:w="914" w:type="pct"/>
            <w:tcBorders>
              <w:top w:val="nil"/>
              <w:left w:val="single" w:sz="4" w:space="0" w:color="auto"/>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Достатній</w:t>
            </w:r>
          </w:p>
        </w:tc>
        <w:tc>
          <w:tcPr>
            <w:tcW w:w="939"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35,4</w:t>
            </w:r>
          </w:p>
        </w:tc>
        <w:tc>
          <w:tcPr>
            <w:tcW w:w="1104"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38,8</w:t>
            </w:r>
          </w:p>
        </w:tc>
        <w:tc>
          <w:tcPr>
            <w:tcW w:w="982"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34,6</w:t>
            </w:r>
          </w:p>
        </w:tc>
        <w:tc>
          <w:tcPr>
            <w:tcW w:w="1061"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47,6</w:t>
            </w:r>
          </w:p>
        </w:tc>
      </w:tr>
      <w:tr w:rsidR="00706DF8" w:rsidTr="00706DF8">
        <w:trPr>
          <w:trHeight w:val="300"/>
        </w:trPr>
        <w:tc>
          <w:tcPr>
            <w:tcW w:w="914" w:type="pct"/>
            <w:tcBorders>
              <w:top w:val="nil"/>
              <w:left w:val="single" w:sz="4" w:space="0" w:color="auto"/>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Середній</w:t>
            </w:r>
          </w:p>
        </w:tc>
        <w:tc>
          <w:tcPr>
            <w:tcW w:w="939"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42</w:t>
            </w:r>
          </w:p>
        </w:tc>
        <w:tc>
          <w:tcPr>
            <w:tcW w:w="1104"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38,8</w:t>
            </w:r>
          </w:p>
        </w:tc>
        <w:tc>
          <w:tcPr>
            <w:tcW w:w="982"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43</w:t>
            </w:r>
          </w:p>
        </w:tc>
        <w:tc>
          <w:tcPr>
            <w:tcW w:w="1061"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25,2</w:t>
            </w:r>
          </w:p>
        </w:tc>
      </w:tr>
      <w:tr w:rsidR="00706DF8" w:rsidTr="00706DF8">
        <w:trPr>
          <w:trHeight w:val="300"/>
        </w:trPr>
        <w:tc>
          <w:tcPr>
            <w:tcW w:w="914" w:type="pct"/>
            <w:tcBorders>
              <w:top w:val="nil"/>
              <w:left w:val="single" w:sz="4" w:space="0" w:color="auto"/>
              <w:bottom w:val="single" w:sz="4" w:space="0" w:color="auto"/>
              <w:right w:val="single" w:sz="4" w:space="0" w:color="auto"/>
            </w:tcBorders>
            <w:noWrap/>
            <w:vAlign w:val="bottom"/>
            <w:hideMark/>
          </w:tcPr>
          <w:p w:rsidR="00706DF8" w:rsidRDefault="00706DF8">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Низький</w:t>
            </w:r>
          </w:p>
        </w:tc>
        <w:tc>
          <w:tcPr>
            <w:tcW w:w="939"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12,3</w:t>
            </w:r>
          </w:p>
        </w:tc>
        <w:tc>
          <w:tcPr>
            <w:tcW w:w="1104"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11,7</w:t>
            </w:r>
          </w:p>
        </w:tc>
        <w:tc>
          <w:tcPr>
            <w:tcW w:w="982"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8,4</w:t>
            </w:r>
          </w:p>
        </w:tc>
        <w:tc>
          <w:tcPr>
            <w:tcW w:w="1061" w:type="pct"/>
            <w:tcBorders>
              <w:top w:val="nil"/>
              <w:left w:val="nil"/>
              <w:bottom w:val="single" w:sz="4" w:space="0" w:color="auto"/>
              <w:right w:val="single" w:sz="4" w:space="0" w:color="auto"/>
            </w:tcBorders>
            <w:noWrap/>
            <w:vAlign w:val="bottom"/>
            <w:hideMark/>
          </w:tcPr>
          <w:p w:rsidR="00706DF8" w:rsidRDefault="00706DF8">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3,9</w:t>
            </w:r>
          </w:p>
        </w:tc>
      </w:tr>
    </w:tbl>
    <w:p w:rsidR="00706DF8" w:rsidRDefault="00706DF8" w:rsidP="00706DF8">
      <w:pPr>
        <w:spacing w:after="200" w:line="360" w:lineRule="auto"/>
        <w:ind w:firstLine="709"/>
        <w:jc w:val="both"/>
        <w:rPr>
          <w:rFonts w:ascii="Times New Roman" w:eastAsia="Times New Roman" w:hAnsi="Times New Roman" w:cs="Times New Roman"/>
          <w:sz w:val="28"/>
          <w:szCs w:val="28"/>
          <w:lang w:eastAsia="uk-UA"/>
        </w:rPr>
      </w:pPr>
    </w:p>
    <w:p w:rsidR="00706DF8" w:rsidRDefault="00706DF8" w:rsidP="00706DF8">
      <w:pPr>
        <w:spacing w:after="200" w:line="360" w:lineRule="auto"/>
        <w:jc w:val="center"/>
        <w:rPr>
          <w:rFonts w:ascii="Calibri" w:eastAsia="Times New Roman" w:hAnsi="Calibri" w:cs="Times New Roman"/>
          <w:noProof/>
          <w:lang w:val="uk-UA" w:eastAsia="uk-UA"/>
        </w:rPr>
      </w:pPr>
      <w:r>
        <w:rPr>
          <w:rFonts w:ascii="Calibri" w:eastAsia="Times New Roman" w:hAnsi="Calibri" w:cs="Times New Roman"/>
          <w:noProof/>
          <w:lang w:eastAsia="ru-RU"/>
        </w:rPr>
        <w:drawing>
          <wp:inline distT="0" distB="0" distL="0" distR="0">
            <wp:extent cx="5305425" cy="3371850"/>
            <wp:effectExtent l="0" t="0" r="9525"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17394" w:rsidRPr="00620988" w:rsidRDefault="00706DF8" w:rsidP="00620988">
      <w:pPr>
        <w:spacing w:after="20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noProof/>
          <w:sz w:val="28"/>
          <w:szCs w:val="28"/>
          <w:lang w:val="uk-UA" w:eastAsia="uk-UA"/>
        </w:rPr>
        <w:t>Рис</w:t>
      </w:r>
      <w:r w:rsidR="00AF5C76">
        <w:rPr>
          <w:rFonts w:ascii="Times New Roman" w:eastAsia="Times New Roman" w:hAnsi="Times New Roman" w:cs="Times New Roman"/>
          <w:noProof/>
          <w:sz w:val="28"/>
          <w:szCs w:val="28"/>
          <w:lang w:val="uk-UA" w:eastAsia="uk-UA"/>
        </w:rPr>
        <w:t>. 8</w:t>
      </w:r>
      <w:r>
        <w:rPr>
          <w:rFonts w:ascii="Times New Roman" w:eastAsia="Times New Roman" w:hAnsi="Times New Roman" w:cs="Times New Roman"/>
          <w:noProof/>
          <w:sz w:val="28"/>
          <w:szCs w:val="28"/>
          <w:lang w:val="uk-UA" w:eastAsia="uk-UA"/>
        </w:rPr>
        <w:t xml:space="preserve">. </w:t>
      </w:r>
      <w:r>
        <w:rPr>
          <w:rFonts w:ascii="Times New Roman" w:eastAsia="Times New Roman" w:hAnsi="Times New Roman" w:cs="Times New Roman"/>
          <w:sz w:val="28"/>
          <w:szCs w:val="28"/>
          <w:lang w:val="uk-UA" w:eastAsia="uk-UA"/>
        </w:rPr>
        <w:t>Порівняння розподілів контрольних та експериментальних груп учите</w:t>
      </w:r>
      <w:proofErr w:type="spellStart"/>
      <w:r>
        <w:rPr>
          <w:rFonts w:ascii="Times New Roman" w:eastAsia="Times New Roman" w:hAnsi="Times New Roman" w:cs="Times New Roman"/>
          <w:sz w:val="28"/>
          <w:szCs w:val="28"/>
          <w:lang w:eastAsia="uk-UA"/>
        </w:rPr>
        <w:t>лів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початкової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школи</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узагальненим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критерієм</w:t>
      </w:r>
      <w:proofErr w:type="spellEnd"/>
      <w:r>
        <w:rPr>
          <w:rFonts w:ascii="Times New Roman" w:eastAsia="Times New Roman" w:hAnsi="Times New Roman" w:cs="Times New Roman"/>
          <w:sz w:val="28"/>
          <w:szCs w:val="28"/>
          <w:lang w:eastAsia="uk-UA"/>
        </w:rPr>
        <w:t xml:space="preserve"> на початку та в </w:t>
      </w:r>
      <w:proofErr w:type="spellStart"/>
      <w:r>
        <w:rPr>
          <w:rFonts w:ascii="Times New Roman" w:eastAsia="Times New Roman" w:hAnsi="Times New Roman" w:cs="Times New Roman"/>
          <w:sz w:val="28"/>
          <w:szCs w:val="28"/>
          <w:lang w:eastAsia="uk-UA"/>
        </w:rPr>
        <w:t>кінці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експерименту</w:t>
      </w:r>
      <w:proofErr w:type="spellEnd"/>
      <w:r>
        <w:rPr>
          <w:rFonts w:ascii="Times New Roman" w:eastAsia="Times New Roman" w:hAnsi="Times New Roman" w:cs="Times New Roman"/>
          <w:sz w:val="28"/>
          <w:szCs w:val="28"/>
          <w:lang w:eastAsia="uk-UA"/>
        </w:rPr>
        <w:t xml:space="preserve"> (у %)</w:t>
      </w:r>
    </w:p>
    <w:p w:rsidR="00620988" w:rsidRPr="00366F44" w:rsidRDefault="001D63AA" w:rsidP="002A1CA8">
      <w:pPr>
        <w:spacing w:after="200" w:line="360" w:lineRule="auto"/>
        <w:ind w:firstLine="709"/>
        <w:jc w:val="both"/>
        <w:rPr>
          <w:rFonts w:ascii="Times New Roman" w:eastAsia="Times New Roman" w:hAnsi="Times New Roman" w:cs="Times New Roman"/>
          <w:sz w:val="28"/>
          <w:szCs w:val="28"/>
          <w:lang w:val="uk-UA" w:eastAsia="uk-UA"/>
        </w:rPr>
      </w:pPr>
      <w:r>
        <w:rPr>
          <w:rFonts w:ascii="Times New Roman" w:hAnsi="Times New Roman" w:cs="Times New Roman"/>
          <w:b/>
          <w:sz w:val="28"/>
          <w:szCs w:val="28"/>
          <w:lang w:val="uk-UA"/>
        </w:rPr>
        <w:t>В</w:t>
      </w:r>
      <w:r w:rsidR="00BA1436">
        <w:rPr>
          <w:rFonts w:ascii="Times New Roman" w:hAnsi="Times New Roman" w:cs="Times New Roman"/>
          <w:b/>
          <w:sz w:val="28"/>
          <w:szCs w:val="28"/>
          <w:lang w:val="uk-UA"/>
        </w:rPr>
        <w:t>исновки</w:t>
      </w:r>
      <w:r>
        <w:rPr>
          <w:rFonts w:ascii="Times New Roman" w:hAnsi="Times New Roman" w:cs="Times New Roman"/>
          <w:b/>
          <w:sz w:val="28"/>
          <w:szCs w:val="28"/>
          <w:lang w:val="uk-UA"/>
        </w:rPr>
        <w:t>.</w:t>
      </w:r>
      <w:r w:rsidR="00A62870" w:rsidRPr="00D5796B">
        <w:rPr>
          <w:rFonts w:ascii="Times New Roman" w:hAnsi="Times New Roman"/>
          <w:sz w:val="28"/>
          <w:szCs w:val="28"/>
          <w:lang w:val="uk-UA"/>
        </w:rPr>
        <w:t xml:space="preserve"> </w:t>
      </w:r>
      <w:r w:rsidR="00FB44F5">
        <w:rPr>
          <w:rFonts w:ascii="Times New Roman" w:eastAsia="Times New Roman" w:hAnsi="Times New Roman" w:cs="Times New Roman"/>
          <w:sz w:val="28"/>
          <w:szCs w:val="28"/>
          <w:lang w:val="uk-UA" w:eastAsia="uk-UA"/>
        </w:rPr>
        <w:t>Отже</w:t>
      </w:r>
      <w:r w:rsidR="00620988" w:rsidRPr="00366F44">
        <w:rPr>
          <w:rFonts w:ascii="Times New Roman" w:eastAsia="Times New Roman" w:hAnsi="Times New Roman" w:cs="Times New Roman"/>
          <w:sz w:val="28"/>
          <w:szCs w:val="28"/>
          <w:lang w:val="uk-UA" w:eastAsia="uk-UA"/>
        </w:rPr>
        <w:t xml:space="preserve">, </w:t>
      </w:r>
      <w:r w:rsidR="00FB44F5" w:rsidRPr="00FB44F5">
        <w:rPr>
          <w:rFonts w:ascii="Times New Roman" w:eastAsia="Times New Roman" w:hAnsi="Times New Roman" w:cs="Times New Roman"/>
          <w:sz w:val="28"/>
          <w:szCs w:val="28"/>
          <w:lang w:val="uk-UA" w:eastAsia="uk-UA"/>
        </w:rPr>
        <w:t>відмінності між рівнями сформ</w:t>
      </w:r>
      <w:r w:rsidR="00FB44F5">
        <w:rPr>
          <w:rFonts w:ascii="Times New Roman" w:eastAsia="Times New Roman" w:hAnsi="Times New Roman" w:cs="Times New Roman"/>
          <w:sz w:val="28"/>
          <w:szCs w:val="28"/>
          <w:lang w:val="uk-UA" w:eastAsia="uk-UA"/>
        </w:rPr>
        <w:t>ованості критеріїв професійного розвитку</w:t>
      </w:r>
      <w:r w:rsidR="00FB44F5" w:rsidRPr="00FB44F5">
        <w:rPr>
          <w:rFonts w:ascii="Times New Roman" w:eastAsia="Times New Roman" w:hAnsi="Times New Roman" w:cs="Times New Roman"/>
          <w:sz w:val="28"/>
          <w:szCs w:val="28"/>
          <w:lang w:val="uk-UA" w:eastAsia="uk-UA"/>
        </w:rPr>
        <w:t>, які відбулись у розподілах учителів експериментальних груп порівняно з розподілами контрольних груп, дають змогу зробит</w:t>
      </w:r>
      <w:r w:rsidR="00FB44F5">
        <w:rPr>
          <w:rFonts w:ascii="Times New Roman" w:eastAsia="Times New Roman" w:hAnsi="Times New Roman" w:cs="Times New Roman"/>
          <w:sz w:val="28"/>
          <w:szCs w:val="28"/>
          <w:lang w:val="uk-UA" w:eastAsia="uk-UA"/>
        </w:rPr>
        <w:t>и висновок про</w:t>
      </w:r>
      <w:r w:rsidR="00620988">
        <w:rPr>
          <w:rFonts w:ascii="Times New Roman" w:eastAsia="Times New Roman" w:hAnsi="Times New Roman" w:cs="Times New Roman"/>
          <w:sz w:val="28"/>
          <w:szCs w:val="28"/>
          <w:lang w:val="uk-UA" w:eastAsia="uk-UA"/>
        </w:rPr>
        <w:t xml:space="preserve"> </w:t>
      </w:r>
      <w:r w:rsidR="00620988" w:rsidRPr="00366F44">
        <w:rPr>
          <w:rFonts w:ascii="Times New Roman" w:eastAsia="Times New Roman" w:hAnsi="Times New Roman" w:cs="Times New Roman"/>
          <w:sz w:val="28"/>
          <w:szCs w:val="28"/>
          <w:lang w:val="uk-UA" w:eastAsia="uk-UA"/>
        </w:rPr>
        <w:t xml:space="preserve">ефективність </w:t>
      </w:r>
      <w:r w:rsidR="00366F44">
        <w:rPr>
          <w:rFonts w:ascii="Times New Roman" w:eastAsia="Times New Roman" w:hAnsi="Times New Roman" w:cs="Times New Roman"/>
          <w:sz w:val="28"/>
          <w:szCs w:val="28"/>
          <w:lang w:val="uk-UA" w:eastAsia="uk-UA"/>
        </w:rPr>
        <w:t xml:space="preserve">та доцільність </w:t>
      </w:r>
      <w:r w:rsidR="00620988" w:rsidRPr="00366F44">
        <w:rPr>
          <w:rFonts w:ascii="Times New Roman" w:eastAsia="Times New Roman" w:hAnsi="Times New Roman" w:cs="Times New Roman"/>
          <w:sz w:val="28"/>
          <w:szCs w:val="28"/>
          <w:lang w:val="uk-UA" w:eastAsia="uk-UA"/>
        </w:rPr>
        <w:t xml:space="preserve">запропонованої </w:t>
      </w:r>
      <w:r w:rsidR="00620988" w:rsidRPr="00366F44">
        <w:rPr>
          <w:rFonts w:ascii="Times New Roman" w:eastAsia="Times New Roman" w:hAnsi="Times New Roman" w:cs="Times New Roman"/>
          <w:sz w:val="28"/>
          <w:szCs w:val="28"/>
          <w:lang w:val="uk-UA" w:eastAsia="uk-UA"/>
        </w:rPr>
        <w:lastRenderedPageBreak/>
        <w:t>технології професійного розвитку учителів початкової школи у системі методичної роботи закладів загальної середньої освіти.</w:t>
      </w:r>
    </w:p>
    <w:p w:rsidR="001D63AA" w:rsidRPr="001355D5" w:rsidRDefault="002A1CA8" w:rsidP="001355D5">
      <w:pPr>
        <w:spacing w:after="200" w:line="36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Перспективами нашого подальшого дослідження вбачаємо у розробленні методичних рекомендацій щодо запровадження технології</w:t>
      </w:r>
      <w:r w:rsidRPr="00A25DCF">
        <w:rPr>
          <w:rFonts w:ascii="Times New Roman" w:eastAsia="Times New Roman" w:hAnsi="Times New Roman" w:cs="Times New Roman"/>
          <w:sz w:val="28"/>
          <w:szCs w:val="28"/>
          <w:lang w:val="uk-UA" w:eastAsia="uk-UA"/>
        </w:rPr>
        <w:t xml:space="preserve"> професійного розвитку учителів початкової школи у системі методичної роботи закла</w:t>
      </w:r>
      <w:r w:rsidR="001355D5">
        <w:rPr>
          <w:rFonts w:ascii="Times New Roman" w:eastAsia="Times New Roman" w:hAnsi="Times New Roman" w:cs="Times New Roman"/>
          <w:sz w:val="28"/>
          <w:szCs w:val="28"/>
          <w:lang w:val="uk-UA" w:eastAsia="uk-UA"/>
        </w:rPr>
        <w:t>дів загальної середньої освіти.</w:t>
      </w:r>
    </w:p>
    <w:p w:rsidR="00BA4FF8" w:rsidRDefault="00B935FD" w:rsidP="00B935FD">
      <w:pPr>
        <w:jc w:val="center"/>
        <w:rPr>
          <w:rFonts w:ascii="Times New Roman" w:hAnsi="Times New Roman" w:cs="Times New Roman"/>
          <w:b/>
          <w:sz w:val="24"/>
          <w:szCs w:val="24"/>
          <w:lang w:val="uk-UA"/>
        </w:rPr>
      </w:pPr>
      <w:r>
        <w:rPr>
          <w:rFonts w:ascii="Times New Roman" w:hAnsi="Times New Roman" w:cs="Times New Roman"/>
          <w:b/>
          <w:sz w:val="24"/>
          <w:szCs w:val="24"/>
          <w:lang w:val="uk-UA"/>
        </w:rPr>
        <w:t>Література</w:t>
      </w:r>
    </w:p>
    <w:p w:rsidR="00D5796B" w:rsidRPr="00D22015" w:rsidRDefault="00D5796B" w:rsidP="00D5796B">
      <w:pPr>
        <w:pStyle w:val="a3"/>
        <w:numPr>
          <w:ilvl w:val="0"/>
          <w:numId w:val="2"/>
        </w:numPr>
        <w:spacing w:after="0" w:line="360" w:lineRule="auto"/>
        <w:jc w:val="both"/>
        <w:rPr>
          <w:rFonts w:ascii="Times New Roman" w:hAnsi="Times New Roman"/>
          <w:sz w:val="28"/>
          <w:szCs w:val="28"/>
        </w:rPr>
      </w:pPr>
      <w:r w:rsidRPr="00D22015">
        <w:rPr>
          <w:rFonts w:ascii="Times New Roman" w:hAnsi="Times New Roman"/>
          <w:sz w:val="28"/>
          <w:szCs w:val="28"/>
        </w:rPr>
        <w:t>Закон «Про освіту»</w:t>
      </w:r>
      <w:r>
        <w:rPr>
          <w:rFonts w:ascii="Times New Roman" w:hAnsi="Times New Roman"/>
          <w:color w:val="000000" w:themeColor="text1"/>
          <w:sz w:val="28"/>
          <w:szCs w:val="28"/>
        </w:rPr>
        <w:t xml:space="preserve"> [Електронний ресурс]. – </w:t>
      </w:r>
      <w:r w:rsidRPr="00D22015">
        <w:rPr>
          <w:rFonts w:ascii="Times New Roman" w:hAnsi="Times New Roman"/>
          <w:color w:val="000000" w:themeColor="text1"/>
          <w:sz w:val="28"/>
          <w:szCs w:val="28"/>
        </w:rPr>
        <w:t>Режим доступу:</w:t>
      </w:r>
      <w:r w:rsidRPr="00D22015">
        <w:t xml:space="preserve"> </w:t>
      </w:r>
      <w:hyperlink r:id="rId24" w:history="1">
        <w:r w:rsidRPr="00D22015">
          <w:rPr>
            <w:rStyle w:val="a5"/>
            <w:rFonts w:ascii="Times New Roman" w:hAnsi="Times New Roman"/>
            <w:sz w:val="28"/>
            <w:szCs w:val="28"/>
          </w:rPr>
          <w:t>http://kodeksy.com.ua/pro_osvitu/download.htm</w:t>
        </w:r>
      </w:hyperlink>
      <w:r w:rsidRPr="00D22015">
        <w:rPr>
          <w:rFonts w:ascii="Times New Roman" w:hAnsi="Times New Roman"/>
          <w:color w:val="000000" w:themeColor="text1"/>
          <w:sz w:val="28"/>
          <w:szCs w:val="28"/>
        </w:rPr>
        <w:t xml:space="preserve">. </w:t>
      </w:r>
      <w:r w:rsidR="00F90FD9">
        <w:rPr>
          <w:rFonts w:ascii="Times New Roman" w:hAnsi="Times New Roman"/>
          <w:sz w:val="28"/>
          <w:szCs w:val="28"/>
        </w:rPr>
        <w:t>Дата звернення: 16.03</w:t>
      </w:r>
      <w:r w:rsidRPr="00D22015">
        <w:rPr>
          <w:rFonts w:ascii="Times New Roman" w:hAnsi="Times New Roman"/>
          <w:sz w:val="28"/>
          <w:szCs w:val="28"/>
        </w:rPr>
        <w:t>.2019. – Назва з екрана.</w:t>
      </w:r>
    </w:p>
    <w:p w:rsidR="00D5796B" w:rsidRPr="00D22015" w:rsidRDefault="00D5796B" w:rsidP="00D5796B">
      <w:pPr>
        <w:pStyle w:val="a3"/>
        <w:numPr>
          <w:ilvl w:val="0"/>
          <w:numId w:val="2"/>
        </w:numPr>
        <w:spacing w:after="0" w:line="360" w:lineRule="auto"/>
        <w:jc w:val="both"/>
        <w:rPr>
          <w:rFonts w:ascii="Times New Roman" w:hAnsi="Times New Roman"/>
          <w:color w:val="000000" w:themeColor="text1"/>
          <w:sz w:val="28"/>
          <w:szCs w:val="28"/>
        </w:rPr>
      </w:pPr>
      <w:r w:rsidRPr="00D22015">
        <w:rPr>
          <w:rFonts w:ascii="Times New Roman" w:hAnsi="Times New Roman"/>
          <w:color w:val="000000" w:themeColor="text1"/>
          <w:sz w:val="28"/>
          <w:szCs w:val="28"/>
        </w:rPr>
        <w:t xml:space="preserve"> Конц</w:t>
      </w:r>
      <w:r>
        <w:rPr>
          <w:rFonts w:ascii="Times New Roman" w:hAnsi="Times New Roman"/>
          <w:color w:val="000000" w:themeColor="text1"/>
          <w:sz w:val="28"/>
          <w:szCs w:val="28"/>
        </w:rPr>
        <w:t xml:space="preserve">епція Нової української школи </w:t>
      </w:r>
      <w:r w:rsidRPr="00D22015">
        <w:rPr>
          <w:rFonts w:ascii="Times New Roman" w:hAnsi="Times New Roman"/>
          <w:color w:val="000000" w:themeColor="text1"/>
          <w:sz w:val="28"/>
          <w:szCs w:val="28"/>
        </w:rPr>
        <w:t>[Електронний ресурс]. – Режим доступу:</w:t>
      </w:r>
      <w:r>
        <w:rPr>
          <w:rFonts w:ascii="Times New Roman" w:hAnsi="Times New Roman"/>
          <w:color w:val="000000" w:themeColor="text1"/>
          <w:sz w:val="28"/>
          <w:szCs w:val="28"/>
        </w:rPr>
        <w:t xml:space="preserve"> </w:t>
      </w:r>
      <w:r w:rsidRPr="00D31CC6">
        <w:rPr>
          <w:rFonts w:ascii="Times New Roman" w:hAnsi="Times New Roman"/>
          <w:color w:val="000000" w:themeColor="text1"/>
          <w:sz w:val="28"/>
          <w:szCs w:val="28"/>
        </w:rPr>
        <w:t>https://www.kmu.gov.ua/storage/app/media/reforms/ukrainska-shkola-compressed.pdf</w:t>
      </w:r>
      <w:r>
        <w:rPr>
          <w:rFonts w:ascii="Times New Roman" w:hAnsi="Times New Roman"/>
          <w:color w:val="000000" w:themeColor="text1"/>
          <w:sz w:val="28"/>
          <w:szCs w:val="28"/>
        </w:rPr>
        <w:t>.</w:t>
      </w:r>
      <w:r w:rsidR="00F90FD9">
        <w:rPr>
          <w:rFonts w:ascii="Times New Roman" w:hAnsi="Times New Roman"/>
          <w:sz w:val="28"/>
          <w:szCs w:val="28"/>
        </w:rPr>
        <w:t xml:space="preserve"> Дата звернення: 20.03</w:t>
      </w:r>
      <w:r w:rsidRPr="00D22015">
        <w:rPr>
          <w:rFonts w:ascii="Times New Roman" w:hAnsi="Times New Roman"/>
          <w:sz w:val="28"/>
          <w:szCs w:val="28"/>
        </w:rPr>
        <w:t>.2019. – Назва з екрана.</w:t>
      </w:r>
    </w:p>
    <w:p w:rsidR="00D5796B" w:rsidRPr="00F90FD9" w:rsidRDefault="00D5796B" w:rsidP="00D5796B">
      <w:pPr>
        <w:pStyle w:val="a3"/>
        <w:numPr>
          <w:ilvl w:val="0"/>
          <w:numId w:val="2"/>
        </w:numPr>
        <w:spacing w:after="0" w:line="360" w:lineRule="auto"/>
        <w:jc w:val="both"/>
        <w:rPr>
          <w:rFonts w:ascii="Times New Roman" w:hAnsi="Times New Roman"/>
          <w:color w:val="000000" w:themeColor="text1"/>
          <w:sz w:val="28"/>
          <w:szCs w:val="28"/>
        </w:rPr>
      </w:pPr>
      <w:r>
        <w:rPr>
          <w:rFonts w:ascii="Times New Roman" w:hAnsi="Times New Roman"/>
          <w:sz w:val="28"/>
          <w:szCs w:val="28"/>
        </w:rPr>
        <w:t>Сидоренко </w:t>
      </w:r>
      <w:r w:rsidRPr="00D22015">
        <w:rPr>
          <w:rFonts w:ascii="Times New Roman" w:hAnsi="Times New Roman"/>
          <w:sz w:val="28"/>
          <w:szCs w:val="28"/>
        </w:rPr>
        <w:t>В. В. Концептуальні засади Нової української школи: ключові компетентності, ціннісн</w:t>
      </w:r>
      <w:r>
        <w:rPr>
          <w:rFonts w:ascii="Times New Roman" w:hAnsi="Times New Roman"/>
          <w:sz w:val="28"/>
          <w:szCs w:val="28"/>
        </w:rPr>
        <w:t>і орієнтири, освітні результати / </w:t>
      </w:r>
      <w:r w:rsidRPr="00D22015">
        <w:rPr>
          <w:rFonts w:ascii="Times New Roman" w:hAnsi="Times New Roman"/>
          <w:sz w:val="28"/>
          <w:szCs w:val="28"/>
        </w:rPr>
        <w:t>Вікто</w:t>
      </w:r>
      <w:r>
        <w:rPr>
          <w:rFonts w:ascii="Times New Roman" w:hAnsi="Times New Roman"/>
          <w:sz w:val="28"/>
          <w:szCs w:val="28"/>
        </w:rPr>
        <w:t>рія Сидоренко // Методист. 2018.</w:t>
      </w:r>
      <w:r w:rsidRPr="00343C2F">
        <w:rPr>
          <w:rFonts w:ascii="Times New Roman" w:hAnsi="Times New Roman"/>
          <w:sz w:val="28"/>
          <w:szCs w:val="28"/>
        </w:rPr>
        <w:t xml:space="preserve"> </w:t>
      </w:r>
      <w:r w:rsidRPr="00D22015">
        <w:rPr>
          <w:rFonts w:ascii="Times New Roman" w:hAnsi="Times New Roman"/>
          <w:sz w:val="28"/>
          <w:szCs w:val="28"/>
        </w:rPr>
        <w:t>№5</w:t>
      </w:r>
      <w:r>
        <w:rPr>
          <w:rFonts w:ascii="Times New Roman" w:hAnsi="Times New Roman"/>
          <w:sz w:val="28"/>
          <w:szCs w:val="28"/>
        </w:rPr>
        <w:t xml:space="preserve"> (77).</w:t>
      </w:r>
      <w:r w:rsidRPr="00D22015">
        <w:rPr>
          <w:rFonts w:ascii="Times New Roman" w:hAnsi="Times New Roman"/>
          <w:sz w:val="28"/>
          <w:szCs w:val="28"/>
        </w:rPr>
        <w:t xml:space="preserve"> С. 4–21.</w:t>
      </w:r>
    </w:p>
    <w:p w:rsidR="00F90FD9" w:rsidRPr="00F90FD9" w:rsidRDefault="00F90FD9" w:rsidP="00F90FD9">
      <w:pPr>
        <w:pStyle w:val="a3"/>
        <w:numPr>
          <w:ilvl w:val="0"/>
          <w:numId w:val="2"/>
        </w:numPr>
        <w:spacing w:after="0" w:line="360" w:lineRule="auto"/>
        <w:jc w:val="both"/>
        <w:rPr>
          <w:rFonts w:ascii="Times New Roman" w:hAnsi="Times New Roman"/>
          <w:color w:val="000000" w:themeColor="text1"/>
          <w:sz w:val="28"/>
          <w:szCs w:val="28"/>
        </w:rPr>
      </w:pPr>
      <w:r w:rsidRPr="00F90FD9">
        <w:rPr>
          <w:rFonts w:ascii="Times New Roman" w:hAnsi="Times New Roman"/>
          <w:color w:val="000000" w:themeColor="text1"/>
          <w:sz w:val="28"/>
          <w:szCs w:val="28"/>
        </w:rPr>
        <w:t xml:space="preserve">Сидоренко Е.В. </w:t>
      </w:r>
      <w:proofErr w:type="spellStart"/>
      <w:r w:rsidRPr="00F90FD9">
        <w:rPr>
          <w:rFonts w:ascii="Times New Roman" w:hAnsi="Times New Roman"/>
          <w:color w:val="000000" w:themeColor="text1"/>
          <w:sz w:val="28"/>
          <w:szCs w:val="28"/>
        </w:rPr>
        <w:t>Методы</w:t>
      </w:r>
      <w:proofErr w:type="spellEnd"/>
      <w:r w:rsidRPr="00F90FD9">
        <w:rPr>
          <w:rFonts w:ascii="Times New Roman" w:hAnsi="Times New Roman"/>
          <w:color w:val="000000" w:themeColor="text1"/>
          <w:sz w:val="28"/>
          <w:szCs w:val="28"/>
        </w:rPr>
        <w:t xml:space="preserve"> </w:t>
      </w:r>
      <w:proofErr w:type="spellStart"/>
      <w:r w:rsidRPr="00F90FD9">
        <w:rPr>
          <w:rFonts w:ascii="Times New Roman" w:hAnsi="Times New Roman"/>
          <w:color w:val="000000" w:themeColor="text1"/>
          <w:sz w:val="28"/>
          <w:szCs w:val="28"/>
        </w:rPr>
        <w:t>математической</w:t>
      </w:r>
      <w:proofErr w:type="spellEnd"/>
      <w:r w:rsidRPr="00F90FD9">
        <w:rPr>
          <w:rFonts w:ascii="Times New Roman" w:hAnsi="Times New Roman"/>
          <w:color w:val="000000" w:themeColor="text1"/>
          <w:sz w:val="28"/>
          <w:szCs w:val="28"/>
        </w:rPr>
        <w:t xml:space="preserve"> </w:t>
      </w:r>
      <w:proofErr w:type="spellStart"/>
      <w:r w:rsidRPr="00F90FD9">
        <w:rPr>
          <w:rFonts w:ascii="Times New Roman" w:hAnsi="Times New Roman"/>
          <w:color w:val="000000" w:themeColor="text1"/>
          <w:sz w:val="28"/>
          <w:szCs w:val="28"/>
        </w:rPr>
        <w:t>обработки</w:t>
      </w:r>
      <w:proofErr w:type="spellEnd"/>
      <w:r w:rsidRPr="00F90FD9">
        <w:rPr>
          <w:rFonts w:ascii="Times New Roman" w:hAnsi="Times New Roman"/>
          <w:color w:val="000000" w:themeColor="text1"/>
          <w:sz w:val="28"/>
          <w:szCs w:val="28"/>
        </w:rPr>
        <w:t xml:space="preserve"> в </w:t>
      </w:r>
      <w:proofErr w:type="spellStart"/>
      <w:r w:rsidRPr="00F90FD9">
        <w:rPr>
          <w:rFonts w:ascii="Times New Roman" w:hAnsi="Times New Roman"/>
          <w:color w:val="000000" w:themeColor="text1"/>
          <w:sz w:val="28"/>
          <w:szCs w:val="28"/>
        </w:rPr>
        <w:t>психолог</w:t>
      </w:r>
      <w:r>
        <w:rPr>
          <w:rFonts w:ascii="Times New Roman" w:hAnsi="Times New Roman"/>
          <w:color w:val="000000" w:themeColor="text1"/>
          <w:sz w:val="28"/>
          <w:szCs w:val="28"/>
        </w:rPr>
        <w:t>ии</w:t>
      </w:r>
      <w:proofErr w:type="spellEnd"/>
      <w:r>
        <w:rPr>
          <w:rFonts w:ascii="Times New Roman" w:hAnsi="Times New Roman"/>
          <w:color w:val="000000" w:themeColor="text1"/>
          <w:sz w:val="28"/>
          <w:szCs w:val="28"/>
        </w:rPr>
        <w:t>. СПб.: ООО «</w:t>
      </w:r>
      <w:proofErr w:type="spellStart"/>
      <w:r>
        <w:rPr>
          <w:rFonts w:ascii="Times New Roman" w:hAnsi="Times New Roman"/>
          <w:color w:val="000000" w:themeColor="text1"/>
          <w:sz w:val="28"/>
          <w:szCs w:val="28"/>
        </w:rPr>
        <w:t>Речь</w:t>
      </w:r>
      <w:proofErr w:type="spellEnd"/>
      <w:r>
        <w:rPr>
          <w:rFonts w:ascii="Times New Roman" w:hAnsi="Times New Roman"/>
          <w:color w:val="000000" w:themeColor="text1"/>
          <w:sz w:val="28"/>
          <w:szCs w:val="28"/>
        </w:rPr>
        <w:t xml:space="preserve">», 2000. </w:t>
      </w:r>
      <w:r w:rsidRPr="00F90FD9">
        <w:rPr>
          <w:rFonts w:ascii="Times New Roman" w:hAnsi="Times New Roman"/>
          <w:color w:val="000000" w:themeColor="text1"/>
          <w:sz w:val="28"/>
          <w:szCs w:val="28"/>
        </w:rPr>
        <w:t>350 с.</w:t>
      </w:r>
    </w:p>
    <w:p w:rsidR="00F90FD9" w:rsidRPr="00F90FD9" w:rsidRDefault="00F90FD9" w:rsidP="00F90FD9">
      <w:pPr>
        <w:pStyle w:val="a3"/>
        <w:numPr>
          <w:ilvl w:val="0"/>
          <w:numId w:val="2"/>
        </w:numPr>
        <w:spacing w:after="0" w:line="360" w:lineRule="auto"/>
        <w:jc w:val="both"/>
        <w:rPr>
          <w:rFonts w:ascii="Times New Roman" w:hAnsi="Times New Roman"/>
          <w:color w:val="000000" w:themeColor="text1"/>
          <w:sz w:val="28"/>
          <w:szCs w:val="28"/>
        </w:rPr>
      </w:pPr>
      <w:r w:rsidRPr="00F90FD9">
        <w:rPr>
          <w:rFonts w:ascii="Times New Roman" w:hAnsi="Times New Roman"/>
          <w:color w:val="000000" w:themeColor="text1"/>
          <w:sz w:val="28"/>
          <w:szCs w:val="28"/>
        </w:rPr>
        <w:t xml:space="preserve">Панченко Л. Ф. Практикум по </w:t>
      </w:r>
      <w:proofErr w:type="spellStart"/>
      <w:r w:rsidRPr="00F90FD9">
        <w:rPr>
          <w:rFonts w:ascii="Times New Roman" w:hAnsi="Times New Roman"/>
          <w:color w:val="000000" w:themeColor="text1"/>
          <w:sz w:val="28"/>
          <w:szCs w:val="28"/>
        </w:rPr>
        <w:t>анализу</w:t>
      </w:r>
      <w:proofErr w:type="spellEnd"/>
      <w:r w:rsidRPr="00F90FD9">
        <w:rPr>
          <w:rFonts w:ascii="Times New Roman" w:hAnsi="Times New Roman"/>
          <w:color w:val="000000" w:themeColor="text1"/>
          <w:sz w:val="28"/>
          <w:szCs w:val="28"/>
        </w:rPr>
        <w:t xml:space="preserve"> </w:t>
      </w:r>
      <w:proofErr w:type="spellStart"/>
      <w:r w:rsidRPr="00F90FD9">
        <w:rPr>
          <w:rFonts w:ascii="Times New Roman" w:hAnsi="Times New Roman"/>
          <w:color w:val="000000" w:themeColor="text1"/>
          <w:sz w:val="28"/>
          <w:szCs w:val="28"/>
        </w:rPr>
        <w:t>данных</w:t>
      </w:r>
      <w:proofErr w:type="spellEnd"/>
      <w:r w:rsidRPr="00F90FD9">
        <w:rPr>
          <w:rFonts w:ascii="Times New Roman" w:hAnsi="Times New Roman"/>
          <w:color w:val="000000" w:themeColor="text1"/>
          <w:sz w:val="28"/>
          <w:szCs w:val="28"/>
        </w:rPr>
        <w:t xml:space="preserve"> : </w:t>
      </w:r>
      <w:proofErr w:type="spellStart"/>
      <w:r w:rsidRPr="00F90FD9">
        <w:rPr>
          <w:rFonts w:ascii="Times New Roman" w:hAnsi="Times New Roman"/>
          <w:color w:val="000000" w:themeColor="text1"/>
          <w:sz w:val="28"/>
          <w:szCs w:val="28"/>
        </w:rPr>
        <w:t>учебное</w:t>
      </w:r>
      <w:proofErr w:type="spellEnd"/>
      <w:r w:rsidRPr="00F90FD9">
        <w:rPr>
          <w:rFonts w:ascii="Times New Roman" w:hAnsi="Times New Roman"/>
          <w:color w:val="000000" w:themeColor="text1"/>
          <w:sz w:val="28"/>
          <w:szCs w:val="28"/>
        </w:rPr>
        <w:t xml:space="preserve"> </w:t>
      </w:r>
      <w:proofErr w:type="spellStart"/>
      <w:r w:rsidRPr="00F90FD9">
        <w:rPr>
          <w:rFonts w:ascii="Times New Roman" w:hAnsi="Times New Roman"/>
          <w:color w:val="000000" w:themeColor="text1"/>
          <w:sz w:val="28"/>
          <w:szCs w:val="28"/>
        </w:rPr>
        <w:t>пособие</w:t>
      </w:r>
      <w:proofErr w:type="spellEnd"/>
      <w:r w:rsidRPr="00F90FD9">
        <w:rPr>
          <w:rFonts w:ascii="Times New Roman" w:hAnsi="Times New Roman"/>
          <w:color w:val="000000" w:themeColor="text1"/>
          <w:sz w:val="28"/>
          <w:szCs w:val="28"/>
        </w:rPr>
        <w:t xml:space="preserve"> для </w:t>
      </w:r>
      <w:proofErr w:type="spellStart"/>
      <w:r w:rsidRPr="00F90FD9">
        <w:rPr>
          <w:rFonts w:ascii="Times New Roman" w:hAnsi="Times New Roman"/>
          <w:color w:val="000000" w:themeColor="text1"/>
          <w:sz w:val="28"/>
          <w:szCs w:val="28"/>
        </w:rPr>
        <w:t>студен</w:t>
      </w:r>
      <w:r>
        <w:rPr>
          <w:rFonts w:ascii="Times New Roman" w:hAnsi="Times New Roman"/>
          <w:color w:val="000000" w:themeColor="text1"/>
          <w:sz w:val="28"/>
          <w:szCs w:val="28"/>
        </w:rPr>
        <w:t>тов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высших</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учебных</w:t>
      </w:r>
      <w:proofErr w:type="spellEnd"/>
      <w:r>
        <w:rPr>
          <w:rFonts w:ascii="Times New Roman" w:hAnsi="Times New Roman"/>
          <w:color w:val="000000" w:themeColor="text1"/>
          <w:sz w:val="28"/>
          <w:szCs w:val="28"/>
        </w:rPr>
        <w:t xml:space="preserve"> заведений. </w:t>
      </w:r>
      <w:proofErr w:type="spellStart"/>
      <w:r w:rsidRPr="00F90FD9">
        <w:rPr>
          <w:rFonts w:ascii="Times New Roman" w:hAnsi="Times New Roman"/>
          <w:color w:val="000000" w:themeColor="text1"/>
          <w:sz w:val="28"/>
          <w:szCs w:val="28"/>
        </w:rPr>
        <w:t>Луганск</w:t>
      </w:r>
      <w:proofErr w:type="spellEnd"/>
      <w:r w:rsidRPr="00F90FD9">
        <w:rPr>
          <w:rFonts w:ascii="Times New Roman" w:hAnsi="Times New Roman"/>
          <w:color w:val="000000" w:themeColor="text1"/>
          <w:sz w:val="28"/>
          <w:szCs w:val="28"/>
        </w:rPr>
        <w:t xml:space="preserve">, </w:t>
      </w:r>
      <w:proofErr w:type="spellStart"/>
      <w:r w:rsidRPr="00F90FD9">
        <w:rPr>
          <w:rFonts w:ascii="Times New Roman" w:hAnsi="Times New Roman"/>
          <w:color w:val="000000" w:themeColor="text1"/>
          <w:sz w:val="28"/>
          <w:szCs w:val="28"/>
        </w:rPr>
        <w:t>Изд</w:t>
      </w:r>
      <w:proofErr w:type="spellEnd"/>
      <w:r w:rsidRPr="00F90FD9">
        <w:rPr>
          <w:rFonts w:ascii="Times New Roman" w:hAnsi="Times New Roman"/>
          <w:color w:val="000000" w:themeColor="text1"/>
          <w:sz w:val="28"/>
          <w:szCs w:val="28"/>
        </w:rPr>
        <w:t xml:space="preserve">-во ГУ «ЛНУ </w:t>
      </w:r>
      <w:proofErr w:type="spellStart"/>
      <w:r w:rsidRPr="00F90FD9">
        <w:rPr>
          <w:rFonts w:ascii="Times New Roman" w:hAnsi="Times New Roman"/>
          <w:color w:val="000000" w:themeColor="text1"/>
          <w:sz w:val="28"/>
          <w:szCs w:val="28"/>
        </w:rPr>
        <w:t>и</w:t>
      </w:r>
      <w:r>
        <w:rPr>
          <w:rFonts w:ascii="Times New Roman" w:hAnsi="Times New Roman"/>
          <w:color w:val="000000" w:themeColor="text1"/>
          <w:sz w:val="28"/>
          <w:szCs w:val="28"/>
        </w:rPr>
        <w:t>мени</w:t>
      </w:r>
      <w:proofErr w:type="spellEnd"/>
      <w:r>
        <w:rPr>
          <w:rFonts w:ascii="Times New Roman" w:hAnsi="Times New Roman"/>
          <w:color w:val="000000" w:themeColor="text1"/>
          <w:sz w:val="28"/>
          <w:szCs w:val="28"/>
        </w:rPr>
        <w:t xml:space="preserve"> Тараса Шевченко», 2013. </w:t>
      </w:r>
      <w:r w:rsidRPr="00F90FD9">
        <w:rPr>
          <w:rFonts w:ascii="Times New Roman" w:hAnsi="Times New Roman"/>
          <w:color w:val="000000" w:themeColor="text1"/>
          <w:sz w:val="28"/>
          <w:szCs w:val="28"/>
        </w:rPr>
        <w:t>269 с.</w:t>
      </w:r>
    </w:p>
    <w:p w:rsidR="00D5796B" w:rsidRPr="00D22015" w:rsidRDefault="00D5796B" w:rsidP="00D5796B">
      <w:pPr>
        <w:pStyle w:val="a3"/>
        <w:numPr>
          <w:ilvl w:val="0"/>
          <w:numId w:val="2"/>
        </w:numPr>
        <w:spacing w:after="0" w:line="360" w:lineRule="auto"/>
        <w:jc w:val="both"/>
        <w:rPr>
          <w:rFonts w:ascii="Times New Roman" w:hAnsi="Times New Roman"/>
          <w:color w:val="000000" w:themeColor="text1"/>
          <w:sz w:val="28"/>
          <w:szCs w:val="28"/>
        </w:rPr>
      </w:pPr>
      <w:r w:rsidRPr="00D22015">
        <w:rPr>
          <w:rFonts w:ascii="Times New Roman" w:hAnsi="Times New Roman"/>
          <w:sz w:val="28"/>
          <w:szCs w:val="28"/>
        </w:rPr>
        <w:t xml:space="preserve"> </w:t>
      </w:r>
      <w:proofErr w:type="spellStart"/>
      <w:r w:rsidRPr="00D22015">
        <w:rPr>
          <w:rFonts w:ascii="Times New Roman" w:hAnsi="Times New Roman"/>
          <w:sz w:val="28"/>
          <w:szCs w:val="28"/>
        </w:rPr>
        <w:t>Сорочан</w:t>
      </w:r>
      <w:proofErr w:type="spellEnd"/>
      <w:r>
        <w:rPr>
          <w:rFonts w:ascii="Times New Roman" w:hAnsi="Times New Roman"/>
          <w:sz w:val="28"/>
          <w:szCs w:val="28"/>
        </w:rPr>
        <w:t> Т. </w:t>
      </w:r>
      <w:r w:rsidRPr="00D22015">
        <w:rPr>
          <w:rFonts w:ascii="Times New Roman" w:hAnsi="Times New Roman"/>
          <w:sz w:val="28"/>
          <w:szCs w:val="28"/>
        </w:rPr>
        <w:t>М. Концепція науково-методичної роботи в добу освітніх змін: традиції, інновації, перспектив</w:t>
      </w:r>
      <w:r>
        <w:rPr>
          <w:rFonts w:ascii="Times New Roman" w:hAnsi="Times New Roman"/>
          <w:sz w:val="28"/>
          <w:szCs w:val="28"/>
        </w:rPr>
        <w:t>и розвитку. Методист. 2018.</w:t>
      </w:r>
      <w:r w:rsidRPr="00D22015">
        <w:rPr>
          <w:rFonts w:ascii="Times New Roman" w:hAnsi="Times New Roman"/>
          <w:sz w:val="28"/>
          <w:szCs w:val="28"/>
        </w:rPr>
        <w:t xml:space="preserve"> </w:t>
      </w:r>
      <w:r>
        <w:rPr>
          <w:rFonts w:ascii="Times New Roman" w:hAnsi="Times New Roman"/>
          <w:sz w:val="28"/>
          <w:szCs w:val="28"/>
        </w:rPr>
        <w:t>№ 2 (14).</w:t>
      </w:r>
      <w:r w:rsidRPr="00D22015">
        <w:rPr>
          <w:rFonts w:ascii="Times New Roman" w:hAnsi="Times New Roman"/>
          <w:sz w:val="28"/>
          <w:szCs w:val="28"/>
        </w:rPr>
        <w:t xml:space="preserve"> С. 7–12. </w:t>
      </w:r>
    </w:p>
    <w:p w:rsidR="00D5796B" w:rsidRPr="00D22015" w:rsidRDefault="00D5796B" w:rsidP="00D5796B">
      <w:pPr>
        <w:pStyle w:val="a3"/>
        <w:numPr>
          <w:ilvl w:val="0"/>
          <w:numId w:val="2"/>
        </w:numPr>
        <w:spacing w:after="0" w:line="360" w:lineRule="auto"/>
        <w:jc w:val="both"/>
        <w:rPr>
          <w:rFonts w:ascii="Times New Roman" w:hAnsi="Times New Roman"/>
          <w:color w:val="000000" w:themeColor="text1"/>
          <w:sz w:val="28"/>
          <w:szCs w:val="28"/>
        </w:rPr>
      </w:pPr>
      <w:r>
        <w:rPr>
          <w:rFonts w:ascii="Times New Roman" w:hAnsi="Times New Roman"/>
          <w:sz w:val="28"/>
          <w:szCs w:val="28"/>
        </w:rPr>
        <w:t xml:space="preserve"> </w:t>
      </w:r>
      <w:proofErr w:type="spellStart"/>
      <w:r>
        <w:rPr>
          <w:rFonts w:ascii="Times New Roman" w:hAnsi="Times New Roman"/>
          <w:sz w:val="28"/>
          <w:szCs w:val="28"/>
        </w:rPr>
        <w:t>Сорочан</w:t>
      </w:r>
      <w:proofErr w:type="spellEnd"/>
      <w:r>
        <w:rPr>
          <w:rFonts w:ascii="Times New Roman" w:hAnsi="Times New Roman"/>
          <w:sz w:val="28"/>
          <w:szCs w:val="28"/>
        </w:rPr>
        <w:t> Т. </w:t>
      </w:r>
      <w:r w:rsidRPr="00D22015">
        <w:rPr>
          <w:rFonts w:ascii="Times New Roman" w:hAnsi="Times New Roman"/>
          <w:sz w:val="28"/>
          <w:szCs w:val="28"/>
        </w:rPr>
        <w:t>М. Методична робота: підготовка вчителів до реалізації концеп</w:t>
      </w:r>
      <w:r>
        <w:rPr>
          <w:rFonts w:ascii="Times New Roman" w:hAnsi="Times New Roman"/>
          <w:sz w:val="28"/>
          <w:szCs w:val="28"/>
        </w:rPr>
        <w:t>ції «Нова українська школа».</w:t>
      </w:r>
      <w:r w:rsidRPr="00E5099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[Електронний ресурс]. – </w:t>
      </w:r>
      <w:r w:rsidRPr="00D22015">
        <w:rPr>
          <w:rFonts w:ascii="Times New Roman" w:hAnsi="Times New Roman"/>
          <w:color w:val="000000" w:themeColor="text1"/>
          <w:sz w:val="28"/>
          <w:szCs w:val="28"/>
        </w:rPr>
        <w:t>Режим доступу:</w:t>
      </w:r>
      <w:r w:rsidRPr="00D22015">
        <w:rPr>
          <w:rFonts w:ascii="Times New Roman" w:hAnsi="Times New Roman"/>
          <w:sz w:val="28"/>
          <w:szCs w:val="28"/>
        </w:rPr>
        <w:t xml:space="preserve"> http://lib.iitta.gov.ua/710731/1/Сорочан_МЕТОДИСТ_05.pdf. Дата звернення: 20.01.2019. – Назва з екрана.</w:t>
      </w:r>
    </w:p>
    <w:p w:rsidR="00D5796B" w:rsidRDefault="00D5796B" w:rsidP="00B935FD">
      <w:pPr>
        <w:jc w:val="center"/>
        <w:rPr>
          <w:rFonts w:ascii="Times New Roman" w:hAnsi="Times New Roman" w:cs="Times New Roman"/>
          <w:b/>
          <w:sz w:val="24"/>
          <w:szCs w:val="24"/>
          <w:lang w:val="uk-UA"/>
        </w:rPr>
      </w:pPr>
    </w:p>
    <w:p w:rsidR="008D4117" w:rsidRDefault="008D4117" w:rsidP="008D4117">
      <w:pPr>
        <w:jc w:val="center"/>
        <w:rPr>
          <w:rFonts w:ascii="Times New Roman" w:hAnsi="Times New Roman" w:cs="Times New Roman"/>
          <w:b/>
          <w:sz w:val="28"/>
          <w:szCs w:val="28"/>
          <w:lang w:val="en-US"/>
        </w:rPr>
      </w:pPr>
      <w:r w:rsidRPr="007F54B5">
        <w:rPr>
          <w:rFonts w:ascii="Times New Roman" w:hAnsi="Times New Roman" w:cs="Times New Roman"/>
          <w:b/>
          <w:sz w:val="28"/>
          <w:szCs w:val="28"/>
          <w:lang w:val="en-US"/>
        </w:rPr>
        <w:lastRenderedPageBreak/>
        <w:t>R</w:t>
      </w:r>
      <w:r>
        <w:rPr>
          <w:rFonts w:ascii="Times New Roman" w:hAnsi="Times New Roman" w:cs="Times New Roman"/>
          <w:b/>
          <w:sz w:val="28"/>
          <w:szCs w:val="28"/>
          <w:lang w:val="en-US"/>
        </w:rPr>
        <w:t>eferences</w:t>
      </w:r>
    </w:p>
    <w:p w:rsidR="00D5796B" w:rsidRPr="00682981" w:rsidRDefault="00D5796B" w:rsidP="00D5796B">
      <w:pPr>
        <w:pStyle w:val="a3"/>
        <w:numPr>
          <w:ilvl w:val="0"/>
          <w:numId w:val="3"/>
        </w:numPr>
        <w:jc w:val="both"/>
        <w:rPr>
          <w:rFonts w:ascii="Times New Roman" w:hAnsi="Times New Roman"/>
          <w:sz w:val="28"/>
          <w:szCs w:val="28"/>
        </w:rPr>
      </w:pPr>
      <w:proofErr w:type="spellStart"/>
      <w:r w:rsidRPr="00682981">
        <w:rPr>
          <w:rFonts w:ascii="Times New Roman" w:hAnsi="Times New Roman"/>
          <w:sz w:val="28"/>
          <w:szCs w:val="28"/>
        </w:rPr>
        <w:t>Zakon</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Pro</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osvitu</w:t>
      </w:r>
      <w:proofErr w:type="spellEnd"/>
      <w:r w:rsidRPr="00682981">
        <w:rPr>
          <w:rFonts w:ascii="Times New Roman" w:hAnsi="Times New Roman"/>
          <w:sz w:val="28"/>
          <w:szCs w:val="28"/>
        </w:rPr>
        <w:t>» [</w:t>
      </w:r>
      <w:proofErr w:type="spellStart"/>
      <w:r w:rsidRPr="00682981">
        <w:rPr>
          <w:rFonts w:ascii="Times New Roman" w:hAnsi="Times New Roman"/>
          <w:sz w:val="28"/>
          <w:szCs w:val="28"/>
        </w:rPr>
        <w:t>Elektronnyj</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resurs</w:t>
      </w:r>
      <w:proofErr w:type="spellEnd"/>
      <w:r w:rsidRPr="00682981">
        <w:rPr>
          <w:rFonts w:ascii="Times New Roman" w:hAnsi="Times New Roman"/>
          <w:sz w:val="28"/>
          <w:szCs w:val="28"/>
        </w:rPr>
        <w:t xml:space="preserve">]. – </w:t>
      </w:r>
      <w:proofErr w:type="spellStart"/>
      <w:r w:rsidRPr="00682981">
        <w:rPr>
          <w:rFonts w:ascii="Times New Roman" w:hAnsi="Times New Roman"/>
          <w:sz w:val="28"/>
          <w:szCs w:val="28"/>
        </w:rPr>
        <w:t>Rezhym</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dostupu</w:t>
      </w:r>
      <w:proofErr w:type="spellEnd"/>
      <w:r w:rsidRPr="00682981">
        <w:rPr>
          <w:rFonts w:ascii="Times New Roman" w:hAnsi="Times New Roman"/>
          <w:sz w:val="28"/>
          <w:szCs w:val="28"/>
        </w:rPr>
        <w:t xml:space="preserve">: http://kodeksy.com.ua/pro_osvitu/download.htm. </w:t>
      </w:r>
      <w:proofErr w:type="spellStart"/>
      <w:r w:rsidRPr="00682981">
        <w:rPr>
          <w:rFonts w:ascii="Times New Roman" w:hAnsi="Times New Roman"/>
          <w:sz w:val="28"/>
          <w:szCs w:val="28"/>
        </w:rPr>
        <w:t>Data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zvernennia</w:t>
      </w:r>
      <w:proofErr w:type="spellEnd"/>
      <w:r w:rsidRPr="00682981">
        <w:rPr>
          <w:rFonts w:ascii="Times New Roman" w:hAnsi="Times New Roman"/>
          <w:sz w:val="28"/>
          <w:szCs w:val="28"/>
        </w:rPr>
        <w:t xml:space="preserve">: 26.01.2019. – </w:t>
      </w:r>
      <w:proofErr w:type="spellStart"/>
      <w:r w:rsidRPr="00682981">
        <w:rPr>
          <w:rFonts w:ascii="Times New Roman" w:hAnsi="Times New Roman"/>
          <w:sz w:val="28"/>
          <w:szCs w:val="28"/>
        </w:rPr>
        <w:t>Nazva</w:t>
      </w:r>
      <w:proofErr w:type="spellEnd"/>
      <w:r w:rsidRPr="00682981">
        <w:rPr>
          <w:rFonts w:ascii="Times New Roman" w:hAnsi="Times New Roman"/>
          <w:sz w:val="28"/>
          <w:szCs w:val="28"/>
        </w:rPr>
        <w:t xml:space="preserve"> z </w:t>
      </w:r>
      <w:proofErr w:type="spellStart"/>
      <w:r w:rsidRPr="00682981">
        <w:rPr>
          <w:rFonts w:ascii="Times New Roman" w:hAnsi="Times New Roman"/>
          <w:sz w:val="28"/>
          <w:szCs w:val="28"/>
        </w:rPr>
        <w:t>ekrana</w:t>
      </w:r>
      <w:proofErr w:type="spellEnd"/>
      <w:r w:rsidRPr="00682981">
        <w:rPr>
          <w:rFonts w:ascii="Times New Roman" w:hAnsi="Times New Roman"/>
          <w:sz w:val="28"/>
          <w:szCs w:val="28"/>
        </w:rPr>
        <w:t xml:space="preserve">. </w:t>
      </w:r>
    </w:p>
    <w:p w:rsidR="00D5796B" w:rsidRPr="00682981" w:rsidRDefault="00D5796B" w:rsidP="00D5796B">
      <w:pPr>
        <w:pStyle w:val="a3"/>
        <w:numPr>
          <w:ilvl w:val="0"/>
          <w:numId w:val="3"/>
        </w:numPr>
        <w:jc w:val="both"/>
        <w:rPr>
          <w:rFonts w:ascii="Times New Roman" w:hAnsi="Times New Roman"/>
          <w:sz w:val="28"/>
          <w:szCs w:val="28"/>
        </w:rPr>
      </w:pPr>
      <w:proofErr w:type="spellStart"/>
      <w:r w:rsidRPr="00682981">
        <w:rPr>
          <w:rFonts w:ascii="Times New Roman" w:hAnsi="Times New Roman"/>
          <w:sz w:val="28"/>
          <w:szCs w:val="28"/>
        </w:rPr>
        <w:t>Kontseptsiia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Novoi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ukrains'koi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shkoly</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Elektronnyj</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resurs</w:t>
      </w:r>
      <w:proofErr w:type="spellEnd"/>
      <w:r w:rsidRPr="00682981">
        <w:rPr>
          <w:rFonts w:ascii="Times New Roman" w:hAnsi="Times New Roman"/>
          <w:sz w:val="28"/>
          <w:szCs w:val="28"/>
        </w:rPr>
        <w:t xml:space="preserve">]. – </w:t>
      </w:r>
      <w:proofErr w:type="spellStart"/>
      <w:r w:rsidRPr="00682981">
        <w:rPr>
          <w:rFonts w:ascii="Times New Roman" w:hAnsi="Times New Roman"/>
          <w:sz w:val="28"/>
          <w:szCs w:val="28"/>
        </w:rPr>
        <w:t>Rezhym</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dostupu</w:t>
      </w:r>
      <w:proofErr w:type="spellEnd"/>
      <w:r w:rsidRPr="00682981">
        <w:rPr>
          <w:rFonts w:ascii="Times New Roman" w:hAnsi="Times New Roman"/>
          <w:sz w:val="28"/>
          <w:szCs w:val="28"/>
        </w:rPr>
        <w:t>:</w:t>
      </w:r>
      <w:r w:rsidRPr="00682981">
        <w:rPr>
          <w:rFonts w:ascii="Times New Roman" w:hAnsi="Times New Roman"/>
          <w:sz w:val="28"/>
          <w:szCs w:val="28"/>
          <w:lang w:val="en-US"/>
        </w:rPr>
        <w:t> </w:t>
      </w:r>
      <w:r w:rsidRPr="00682981">
        <w:rPr>
          <w:rFonts w:ascii="Times New Roman" w:hAnsi="Times New Roman"/>
          <w:sz w:val="28"/>
          <w:szCs w:val="28"/>
        </w:rPr>
        <w:t xml:space="preserve">https://www.kmu.gov.ua/storage/app/media/reforms/ukrainska-shkola-compressed.pdf. </w:t>
      </w:r>
      <w:proofErr w:type="spellStart"/>
      <w:r w:rsidRPr="00682981">
        <w:rPr>
          <w:rFonts w:ascii="Times New Roman" w:hAnsi="Times New Roman"/>
          <w:sz w:val="28"/>
          <w:szCs w:val="28"/>
        </w:rPr>
        <w:t>Data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zvernennia</w:t>
      </w:r>
      <w:proofErr w:type="spellEnd"/>
      <w:r w:rsidRPr="00682981">
        <w:rPr>
          <w:rFonts w:ascii="Times New Roman" w:hAnsi="Times New Roman"/>
          <w:sz w:val="28"/>
          <w:szCs w:val="28"/>
        </w:rPr>
        <w:t xml:space="preserve">: 20.01.2019. – </w:t>
      </w:r>
      <w:proofErr w:type="spellStart"/>
      <w:r w:rsidRPr="00682981">
        <w:rPr>
          <w:rFonts w:ascii="Times New Roman" w:hAnsi="Times New Roman"/>
          <w:sz w:val="28"/>
          <w:szCs w:val="28"/>
        </w:rPr>
        <w:t>Nazva</w:t>
      </w:r>
      <w:proofErr w:type="spellEnd"/>
      <w:r w:rsidRPr="00682981">
        <w:rPr>
          <w:rFonts w:ascii="Times New Roman" w:hAnsi="Times New Roman"/>
          <w:sz w:val="28"/>
          <w:szCs w:val="28"/>
        </w:rPr>
        <w:t xml:space="preserve"> z </w:t>
      </w:r>
      <w:proofErr w:type="spellStart"/>
      <w:r w:rsidRPr="00682981">
        <w:rPr>
          <w:rFonts w:ascii="Times New Roman" w:hAnsi="Times New Roman"/>
          <w:sz w:val="28"/>
          <w:szCs w:val="28"/>
        </w:rPr>
        <w:t>ekrana</w:t>
      </w:r>
      <w:proofErr w:type="spellEnd"/>
      <w:r w:rsidRPr="00682981">
        <w:rPr>
          <w:rFonts w:ascii="Times New Roman" w:hAnsi="Times New Roman"/>
          <w:sz w:val="28"/>
          <w:szCs w:val="28"/>
        </w:rPr>
        <w:t xml:space="preserve">. </w:t>
      </w:r>
    </w:p>
    <w:p w:rsidR="00D5796B" w:rsidRDefault="00D5796B" w:rsidP="00706DF8">
      <w:pPr>
        <w:pStyle w:val="a3"/>
        <w:numPr>
          <w:ilvl w:val="0"/>
          <w:numId w:val="3"/>
        </w:numPr>
        <w:jc w:val="both"/>
        <w:rPr>
          <w:rFonts w:ascii="Times New Roman" w:hAnsi="Times New Roman"/>
          <w:sz w:val="28"/>
          <w:szCs w:val="28"/>
        </w:rPr>
      </w:pPr>
      <w:proofErr w:type="spellStart"/>
      <w:r w:rsidRPr="00682981">
        <w:rPr>
          <w:rFonts w:ascii="Times New Roman" w:hAnsi="Times New Roman"/>
          <w:sz w:val="28"/>
          <w:szCs w:val="28"/>
        </w:rPr>
        <w:t>Sydorenko</w:t>
      </w:r>
      <w:proofErr w:type="spellEnd"/>
      <w:r w:rsidRPr="00682981">
        <w:rPr>
          <w:rFonts w:ascii="Times New Roman" w:hAnsi="Times New Roman"/>
          <w:sz w:val="28"/>
          <w:szCs w:val="28"/>
        </w:rPr>
        <w:t xml:space="preserve"> V. V. </w:t>
      </w:r>
      <w:proofErr w:type="spellStart"/>
      <w:r w:rsidRPr="00682981">
        <w:rPr>
          <w:rFonts w:ascii="Times New Roman" w:hAnsi="Times New Roman"/>
          <w:sz w:val="28"/>
          <w:szCs w:val="28"/>
        </w:rPr>
        <w:t>Kontseptual'ni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zasady</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Novoi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ukrains'koi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shkoly</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kliuchovi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kompetentnosti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tsinnisni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oriientyry</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osvitni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rezul'taty</w:t>
      </w:r>
      <w:proofErr w:type="spellEnd"/>
      <w:r w:rsidRPr="00682981">
        <w:rPr>
          <w:rFonts w:ascii="Times New Roman" w:hAnsi="Times New Roman"/>
          <w:sz w:val="28"/>
          <w:szCs w:val="28"/>
        </w:rPr>
        <w:t xml:space="preserve"> / </w:t>
      </w:r>
      <w:proofErr w:type="spellStart"/>
      <w:r w:rsidRPr="00682981">
        <w:rPr>
          <w:rFonts w:ascii="Times New Roman" w:hAnsi="Times New Roman"/>
          <w:sz w:val="28"/>
          <w:szCs w:val="28"/>
        </w:rPr>
        <w:t>Viktoriia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Sydorenko</w:t>
      </w:r>
      <w:proofErr w:type="spellEnd"/>
      <w:r w:rsidRPr="00682981">
        <w:rPr>
          <w:rFonts w:ascii="Times New Roman" w:hAnsi="Times New Roman"/>
          <w:sz w:val="28"/>
          <w:szCs w:val="28"/>
        </w:rPr>
        <w:t xml:space="preserve"> // </w:t>
      </w:r>
      <w:proofErr w:type="spellStart"/>
      <w:r w:rsidRPr="00682981">
        <w:rPr>
          <w:rFonts w:ascii="Times New Roman" w:hAnsi="Times New Roman"/>
          <w:sz w:val="28"/>
          <w:szCs w:val="28"/>
        </w:rPr>
        <w:t>Metodyst</w:t>
      </w:r>
      <w:proofErr w:type="spellEnd"/>
      <w:r w:rsidRPr="00682981">
        <w:rPr>
          <w:rFonts w:ascii="Times New Roman" w:hAnsi="Times New Roman"/>
          <w:sz w:val="28"/>
          <w:szCs w:val="28"/>
        </w:rPr>
        <w:t>. 2018. №5 (77). S. 4–21.</w:t>
      </w:r>
    </w:p>
    <w:p w:rsidR="00830B40" w:rsidRDefault="00830B40" w:rsidP="00830B40">
      <w:pPr>
        <w:pStyle w:val="a3"/>
        <w:numPr>
          <w:ilvl w:val="0"/>
          <w:numId w:val="3"/>
        </w:numPr>
        <w:jc w:val="both"/>
        <w:rPr>
          <w:rFonts w:ascii="Times New Roman" w:hAnsi="Times New Roman"/>
          <w:sz w:val="28"/>
          <w:szCs w:val="28"/>
        </w:rPr>
      </w:pPr>
      <w:proofErr w:type="spellStart"/>
      <w:r w:rsidRPr="00830B40">
        <w:rPr>
          <w:rFonts w:ascii="Times New Roman" w:hAnsi="Times New Roman"/>
          <w:sz w:val="28"/>
          <w:szCs w:val="28"/>
        </w:rPr>
        <w:t>Sidorenko</w:t>
      </w:r>
      <w:proofErr w:type="spellEnd"/>
      <w:r w:rsidRPr="00830B40">
        <w:rPr>
          <w:rFonts w:ascii="Times New Roman" w:hAnsi="Times New Roman"/>
          <w:sz w:val="28"/>
          <w:szCs w:val="28"/>
        </w:rPr>
        <w:t xml:space="preserve"> E.V. </w:t>
      </w:r>
      <w:proofErr w:type="spellStart"/>
      <w:r w:rsidRPr="00830B40">
        <w:rPr>
          <w:rFonts w:ascii="Times New Roman" w:hAnsi="Times New Roman"/>
          <w:sz w:val="28"/>
          <w:szCs w:val="28"/>
        </w:rPr>
        <w:t>Metodyi</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matematicheskoy</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obrabotki</w:t>
      </w:r>
      <w:proofErr w:type="spellEnd"/>
      <w:r w:rsidRPr="00830B40">
        <w:rPr>
          <w:rFonts w:ascii="Times New Roman" w:hAnsi="Times New Roman"/>
          <w:sz w:val="28"/>
          <w:szCs w:val="28"/>
        </w:rPr>
        <w:t xml:space="preserve"> v </w:t>
      </w:r>
      <w:proofErr w:type="spellStart"/>
      <w:r w:rsidRPr="00830B40">
        <w:rPr>
          <w:rFonts w:ascii="Times New Roman" w:hAnsi="Times New Roman"/>
          <w:sz w:val="28"/>
          <w:szCs w:val="28"/>
        </w:rPr>
        <w:t>psihologii</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SPb</w:t>
      </w:r>
      <w:proofErr w:type="spellEnd"/>
      <w:r w:rsidRPr="00830B40">
        <w:rPr>
          <w:rFonts w:ascii="Times New Roman" w:hAnsi="Times New Roman"/>
          <w:sz w:val="28"/>
          <w:szCs w:val="28"/>
        </w:rPr>
        <w:t>.: OOO «</w:t>
      </w:r>
      <w:proofErr w:type="spellStart"/>
      <w:r w:rsidRPr="00830B40">
        <w:rPr>
          <w:rFonts w:ascii="Times New Roman" w:hAnsi="Times New Roman"/>
          <w:sz w:val="28"/>
          <w:szCs w:val="28"/>
        </w:rPr>
        <w:t>Rech</w:t>
      </w:r>
      <w:proofErr w:type="spellEnd"/>
      <w:r w:rsidRPr="00830B40">
        <w:rPr>
          <w:rFonts w:ascii="Times New Roman" w:hAnsi="Times New Roman"/>
          <w:sz w:val="28"/>
          <w:szCs w:val="28"/>
        </w:rPr>
        <w:t>», 2000. 350 s.</w:t>
      </w:r>
    </w:p>
    <w:p w:rsidR="00830B40" w:rsidRPr="00682981" w:rsidRDefault="00830B40" w:rsidP="00830B40">
      <w:pPr>
        <w:pStyle w:val="a3"/>
        <w:numPr>
          <w:ilvl w:val="0"/>
          <w:numId w:val="3"/>
        </w:numPr>
        <w:jc w:val="both"/>
        <w:rPr>
          <w:rFonts w:ascii="Times New Roman" w:hAnsi="Times New Roman"/>
          <w:sz w:val="28"/>
          <w:szCs w:val="28"/>
        </w:rPr>
      </w:pPr>
      <w:proofErr w:type="spellStart"/>
      <w:r w:rsidRPr="00830B40">
        <w:rPr>
          <w:rFonts w:ascii="Times New Roman" w:hAnsi="Times New Roman"/>
          <w:sz w:val="28"/>
          <w:szCs w:val="28"/>
        </w:rPr>
        <w:t>Panchenko</w:t>
      </w:r>
      <w:proofErr w:type="spellEnd"/>
      <w:r w:rsidRPr="00830B40">
        <w:rPr>
          <w:rFonts w:ascii="Times New Roman" w:hAnsi="Times New Roman"/>
          <w:sz w:val="28"/>
          <w:szCs w:val="28"/>
        </w:rPr>
        <w:t xml:space="preserve"> L. F. </w:t>
      </w:r>
      <w:proofErr w:type="spellStart"/>
      <w:r w:rsidRPr="00830B40">
        <w:rPr>
          <w:rFonts w:ascii="Times New Roman" w:hAnsi="Times New Roman"/>
          <w:sz w:val="28"/>
          <w:szCs w:val="28"/>
        </w:rPr>
        <w:t>Praktykum</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po</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analyzu</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dannыkh</w:t>
      </w:r>
      <w:proofErr w:type="spellEnd"/>
      <w:r w:rsidRPr="00830B40">
        <w:rPr>
          <w:rFonts w:ascii="Times New Roman" w:hAnsi="Times New Roman"/>
          <w:sz w:val="28"/>
          <w:szCs w:val="28"/>
        </w:rPr>
        <w:t xml:space="preserve"> : </w:t>
      </w:r>
      <w:proofErr w:type="spellStart"/>
      <w:r w:rsidRPr="00830B40">
        <w:rPr>
          <w:rFonts w:ascii="Times New Roman" w:hAnsi="Times New Roman"/>
          <w:sz w:val="28"/>
          <w:szCs w:val="28"/>
        </w:rPr>
        <w:t>uchebnoe</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posobye</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dlia</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studentov</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vыsshykh</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uchebnыkh</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zavedenyi</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Luhansk</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Yzd-vo</w:t>
      </w:r>
      <w:proofErr w:type="spellEnd"/>
      <w:r w:rsidRPr="00830B40">
        <w:rPr>
          <w:rFonts w:ascii="Times New Roman" w:hAnsi="Times New Roman"/>
          <w:sz w:val="28"/>
          <w:szCs w:val="28"/>
        </w:rPr>
        <w:t xml:space="preserve"> HU «LNU </w:t>
      </w:r>
      <w:proofErr w:type="spellStart"/>
      <w:r w:rsidRPr="00830B40">
        <w:rPr>
          <w:rFonts w:ascii="Times New Roman" w:hAnsi="Times New Roman"/>
          <w:sz w:val="28"/>
          <w:szCs w:val="28"/>
        </w:rPr>
        <w:t>ymeny</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Tarasa</w:t>
      </w:r>
      <w:proofErr w:type="spellEnd"/>
      <w:r w:rsidRPr="00830B40">
        <w:rPr>
          <w:rFonts w:ascii="Times New Roman" w:hAnsi="Times New Roman"/>
          <w:sz w:val="28"/>
          <w:szCs w:val="28"/>
        </w:rPr>
        <w:t xml:space="preserve"> </w:t>
      </w:r>
      <w:proofErr w:type="spellStart"/>
      <w:r w:rsidRPr="00830B40">
        <w:rPr>
          <w:rFonts w:ascii="Times New Roman" w:hAnsi="Times New Roman"/>
          <w:sz w:val="28"/>
          <w:szCs w:val="28"/>
        </w:rPr>
        <w:t>Shevchenko</w:t>
      </w:r>
      <w:proofErr w:type="spellEnd"/>
      <w:r w:rsidRPr="00830B40">
        <w:rPr>
          <w:rFonts w:ascii="Times New Roman" w:hAnsi="Times New Roman"/>
          <w:sz w:val="28"/>
          <w:szCs w:val="28"/>
        </w:rPr>
        <w:t>», 2013. 269 s.</w:t>
      </w:r>
    </w:p>
    <w:p w:rsidR="00D5796B" w:rsidRPr="00682981" w:rsidRDefault="00D5796B" w:rsidP="00D5796B">
      <w:pPr>
        <w:pStyle w:val="a3"/>
        <w:numPr>
          <w:ilvl w:val="0"/>
          <w:numId w:val="3"/>
        </w:numPr>
        <w:jc w:val="both"/>
        <w:rPr>
          <w:rFonts w:ascii="Times New Roman" w:hAnsi="Times New Roman"/>
          <w:sz w:val="28"/>
          <w:szCs w:val="28"/>
        </w:rPr>
      </w:pPr>
      <w:proofErr w:type="spellStart"/>
      <w:r w:rsidRPr="00682981">
        <w:rPr>
          <w:rFonts w:ascii="Times New Roman" w:hAnsi="Times New Roman"/>
          <w:sz w:val="28"/>
          <w:szCs w:val="28"/>
        </w:rPr>
        <w:t>Sorochan</w:t>
      </w:r>
      <w:proofErr w:type="spellEnd"/>
      <w:r w:rsidRPr="00682981">
        <w:rPr>
          <w:rFonts w:ascii="Times New Roman" w:hAnsi="Times New Roman"/>
          <w:sz w:val="28"/>
          <w:szCs w:val="28"/>
        </w:rPr>
        <w:t xml:space="preserve"> T. M. </w:t>
      </w:r>
      <w:proofErr w:type="spellStart"/>
      <w:r w:rsidRPr="00682981">
        <w:rPr>
          <w:rFonts w:ascii="Times New Roman" w:hAnsi="Times New Roman"/>
          <w:sz w:val="28"/>
          <w:szCs w:val="28"/>
        </w:rPr>
        <w:t>Kontseptsiia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naukovo-metodychnoi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roboty</w:t>
      </w:r>
      <w:proofErr w:type="spellEnd"/>
      <w:r w:rsidRPr="00682981">
        <w:rPr>
          <w:rFonts w:ascii="Times New Roman" w:hAnsi="Times New Roman"/>
          <w:sz w:val="28"/>
          <w:szCs w:val="28"/>
        </w:rPr>
        <w:t xml:space="preserve"> v </w:t>
      </w:r>
      <w:proofErr w:type="spellStart"/>
      <w:r w:rsidRPr="00682981">
        <w:rPr>
          <w:rFonts w:ascii="Times New Roman" w:hAnsi="Times New Roman"/>
          <w:sz w:val="28"/>
          <w:szCs w:val="28"/>
        </w:rPr>
        <w:t>dobu</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osvitnikh</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zmin</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tradytsii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innovatsii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perspektyvy</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rozvytku</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Metodyst</w:t>
      </w:r>
      <w:proofErr w:type="spellEnd"/>
      <w:r w:rsidRPr="00682981">
        <w:rPr>
          <w:rFonts w:ascii="Times New Roman" w:hAnsi="Times New Roman"/>
          <w:sz w:val="28"/>
          <w:szCs w:val="28"/>
        </w:rPr>
        <w:t>. 2018. № 2 (14). S. 7–12.</w:t>
      </w:r>
      <w:r w:rsidRPr="00682981">
        <w:t xml:space="preserve"> </w:t>
      </w:r>
    </w:p>
    <w:p w:rsidR="00D5796B" w:rsidRPr="00682981" w:rsidRDefault="00D5796B" w:rsidP="00D5796B">
      <w:pPr>
        <w:pStyle w:val="a3"/>
        <w:numPr>
          <w:ilvl w:val="0"/>
          <w:numId w:val="3"/>
        </w:numPr>
        <w:jc w:val="both"/>
        <w:rPr>
          <w:rFonts w:ascii="Times New Roman" w:hAnsi="Times New Roman"/>
          <w:sz w:val="28"/>
          <w:szCs w:val="28"/>
        </w:rPr>
      </w:pPr>
      <w:proofErr w:type="spellStart"/>
      <w:r w:rsidRPr="00682981">
        <w:rPr>
          <w:rFonts w:ascii="Times New Roman" w:hAnsi="Times New Roman"/>
          <w:sz w:val="28"/>
          <w:szCs w:val="28"/>
        </w:rPr>
        <w:t>Sorochan</w:t>
      </w:r>
      <w:proofErr w:type="spellEnd"/>
      <w:r w:rsidRPr="00682981">
        <w:rPr>
          <w:rFonts w:ascii="Times New Roman" w:hAnsi="Times New Roman"/>
          <w:sz w:val="28"/>
          <w:szCs w:val="28"/>
        </w:rPr>
        <w:t xml:space="preserve"> T. M. </w:t>
      </w:r>
      <w:proofErr w:type="spellStart"/>
      <w:r w:rsidRPr="00682981">
        <w:rPr>
          <w:rFonts w:ascii="Times New Roman" w:hAnsi="Times New Roman"/>
          <w:sz w:val="28"/>
          <w:szCs w:val="28"/>
        </w:rPr>
        <w:t>Metodychna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robota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pidhotovka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vchyteliv</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do</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realizatsii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kontseptsii</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Nova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ukrains'ka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shkola</w:t>
      </w:r>
      <w:proofErr w:type="spellEnd"/>
      <w:r w:rsidRPr="00682981">
        <w:rPr>
          <w:rFonts w:ascii="Times New Roman" w:hAnsi="Times New Roman"/>
          <w:sz w:val="28"/>
          <w:szCs w:val="28"/>
        </w:rPr>
        <w:t>». [</w:t>
      </w:r>
      <w:proofErr w:type="spellStart"/>
      <w:r w:rsidRPr="00682981">
        <w:rPr>
          <w:rFonts w:ascii="Times New Roman" w:hAnsi="Times New Roman"/>
          <w:sz w:val="28"/>
          <w:szCs w:val="28"/>
        </w:rPr>
        <w:t>Elektronnyj</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resurs</w:t>
      </w:r>
      <w:proofErr w:type="spellEnd"/>
      <w:r w:rsidRPr="00682981">
        <w:rPr>
          <w:rFonts w:ascii="Times New Roman" w:hAnsi="Times New Roman"/>
          <w:sz w:val="28"/>
          <w:szCs w:val="28"/>
        </w:rPr>
        <w:t xml:space="preserve">]. – </w:t>
      </w:r>
      <w:proofErr w:type="spellStart"/>
      <w:r w:rsidRPr="00682981">
        <w:rPr>
          <w:rFonts w:ascii="Times New Roman" w:hAnsi="Times New Roman"/>
          <w:sz w:val="28"/>
          <w:szCs w:val="28"/>
        </w:rPr>
        <w:t>Rezhym</w:t>
      </w:r>
      <w:proofErr w:type="spellEnd"/>
      <w:r w:rsidRPr="00682981">
        <w:rPr>
          <w:rFonts w:ascii="Times New Roman" w:hAnsi="Times New Roman"/>
          <w:sz w:val="28"/>
          <w:szCs w:val="28"/>
        </w:rPr>
        <w:t xml:space="preserve"> dostupu: http://lib.iitta.gov.ua/710731/1/Sorochan_METODYST_05.pdf. </w:t>
      </w:r>
      <w:proofErr w:type="spellStart"/>
      <w:r w:rsidRPr="00682981">
        <w:rPr>
          <w:rFonts w:ascii="Times New Roman" w:hAnsi="Times New Roman"/>
          <w:sz w:val="28"/>
          <w:szCs w:val="28"/>
        </w:rPr>
        <w:t>Data</w:t>
      </w:r>
      <w:proofErr w:type="spellEnd"/>
      <w:r w:rsidRPr="00682981">
        <w:rPr>
          <w:rFonts w:ascii="Times New Roman" w:hAnsi="Times New Roman"/>
          <w:sz w:val="28"/>
          <w:szCs w:val="28"/>
        </w:rPr>
        <w:t xml:space="preserve"> </w:t>
      </w:r>
      <w:proofErr w:type="spellStart"/>
      <w:r w:rsidRPr="00682981">
        <w:rPr>
          <w:rFonts w:ascii="Times New Roman" w:hAnsi="Times New Roman"/>
          <w:sz w:val="28"/>
          <w:szCs w:val="28"/>
        </w:rPr>
        <w:t>zvernennia</w:t>
      </w:r>
      <w:proofErr w:type="spellEnd"/>
      <w:r w:rsidRPr="00682981">
        <w:rPr>
          <w:rFonts w:ascii="Times New Roman" w:hAnsi="Times New Roman"/>
          <w:sz w:val="28"/>
          <w:szCs w:val="28"/>
        </w:rPr>
        <w:t xml:space="preserve">: 20.01.2019. – </w:t>
      </w:r>
      <w:proofErr w:type="spellStart"/>
      <w:r w:rsidRPr="00682981">
        <w:rPr>
          <w:rFonts w:ascii="Times New Roman" w:hAnsi="Times New Roman"/>
          <w:sz w:val="28"/>
          <w:szCs w:val="28"/>
        </w:rPr>
        <w:t>Nazva</w:t>
      </w:r>
      <w:proofErr w:type="spellEnd"/>
      <w:r w:rsidRPr="00682981">
        <w:rPr>
          <w:rFonts w:ascii="Times New Roman" w:hAnsi="Times New Roman"/>
          <w:sz w:val="28"/>
          <w:szCs w:val="28"/>
        </w:rPr>
        <w:t xml:space="preserve"> z </w:t>
      </w:r>
      <w:proofErr w:type="spellStart"/>
      <w:r w:rsidRPr="00682981">
        <w:rPr>
          <w:rFonts w:ascii="Times New Roman" w:hAnsi="Times New Roman"/>
          <w:sz w:val="28"/>
          <w:szCs w:val="28"/>
        </w:rPr>
        <w:t>ekrana</w:t>
      </w:r>
      <w:proofErr w:type="spellEnd"/>
      <w:r w:rsidRPr="00682981">
        <w:rPr>
          <w:rFonts w:ascii="Times New Roman" w:hAnsi="Times New Roman"/>
          <w:sz w:val="28"/>
          <w:szCs w:val="28"/>
        </w:rPr>
        <w:t>.</w:t>
      </w:r>
      <w:r w:rsidRPr="00682981">
        <w:t xml:space="preserve"> </w:t>
      </w:r>
    </w:p>
    <w:p w:rsidR="00B935FD" w:rsidRPr="00736B57" w:rsidRDefault="00BA4FF8" w:rsidP="00B935FD">
      <w:pPr>
        <w:pStyle w:val="HTML"/>
        <w:shd w:val="clear" w:color="auto" w:fill="FFFFFF"/>
        <w:ind w:firstLine="360"/>
        <w:jc w:val="center"/>
        <w:rPr>
          <w:rFonts w:ascii="Times New Roman" w:hAnsi="Times New Roman" w:cs="Times New Roman"/>
          <w:b/>
          <w:i/>
          <w:sz w:val="28"/>
          <w:szCs w:val="28"/>
          <w:lang w:val="uk-UA"/>
        </w:rPr>
      </w:pPr>
      <w:proofErr w:type="spellStart"/>
      <w:r w:rsidRPr="00736B57">
        <w:rPr>
          <w:rFonts w:ascii="Times New Roman" w:hAnsi="Times New Roman" w:cs="Times New Roman"/>
          <w:b/>
          <w:i/>
          <w:sz w:val="28"/>
          <w:szCs w:val="28"/>
          <w:lang w:val="en-US"/>
        </w:rPr>
        <w:t>Makhnovets</w:t>
      </w:r>
      <w:proofErr w:type="spellEnd"/>
      <w:r w:rsidRPr="00736B57">
        <w:rPr>
          <w:rFonts w:ascii="Times New Roman" w:hAnsi="Times New Roman" w:cs="Times New Roman"/>
          <w:b/>
          <w:i/>
          <w:sz w:val="28"/>
          <w:szCs w:val="28"/>
          <w:lang w:val="uk-UA"/>
        </w:rPr>
        <w:t xml:space="preserve"> </w:t>
      </w:r>
      <w:r w:rsidR="00B935FD" w:rsidRPr="00736B57">
        <w:rPr>
          <w:rFonts w:ascii="Times New Roman" w:hAnsi="Times New Roman" w:cs="Times New Roman"/>
          <w:b/>
          <w:i/>
          <w:sz w:val="28"/>
          <w:szCs w:val="28"/>
          <w:lang w:val="en-US"/>
        </w:rPr>
        <w:t>Y</w:t>
      </w:r>
      <w:r w:rsidRPr="00736B57">
        <w:rPr>
          <w:rFonts w:ascii="Times New Roman" w:hAnsi="Times New Roman" w:cs="Times New Roman"/>
          <w:b/>
          <w:i/>
          <w:sz w:val="28"/>
          <w:szCs w:val="28"/>
          <w:lang w:val="uk-UA"/>
        </w:rPr>
        <w:t>.</w:t>
      </w:r>
      <w:r w:rsidR="00B935FD" w:rsidRPr="00736B57">
        <w:rPr>
          <w:rFonts w:ascii="Times New Roman" w:hAnsi="Times New Roman" w:cs="Times New Roman"/>
          <w:b/>
          <w:i/>
          <w:sz w:val="28"/>
          <w:szCs w:val="28"/>
          <w:lang w:val="en-US"/>
        </w:rPr>
        <w:t xml:space="preserve"> A.</w:t>
      </w:r>
      <w:r w:rsidR="00BA1436" w:rsidRPr="00736B57">
        <w:rPr>
          <w:rFonts w:ascii="Times New Roman" w:hAnsi="Times New Roman" w:cs="Times New Roman"/>
          <w:b/>
          <w:i/>
          <w:sz w:val="28"/>
          <w:szCs w:val="28"/>
          <w:lang w:val="uk-UA"/>
        </w:rPr>
        <w:t>,</w:t>
      </w:r>
    </w:p>
    <w:p w:rsidR="00BA1436" w:rsidRPr="00F70732" w:rsidRDefault="00BA1436" w:rsidP="00F7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 w:eastAsia="ru-RU"/>
        </w:rPr>
      </w:pPr>
      <w:r w:rsidRPr="00736B57">
        <w:rPr>
          <w:rFonts w:ascii="Times New Roman" w:eastAsia="Times New Roman" w:hAnsi="Times New Roman" w:cs="Times New Roman"/>
          <w:color w:val="212121"/>
          <w:sz w:val="28"/>
          <w:szCs w:val="28"/>
          <w:lang w:val="en" w:eastAsia="ru-RU"/>
        </w:rPr>
        <w:t>Post</w:t>
      </w:r>
      <w:r w:rsidR="00947361" w:rsidRPr="00736B57">
        <w:rPr>
          <w:rFonts w:ascii="Times New Roman" w:eastAsia="Times New Roman" w:hAnsi="Times New Roman" w:cs="Times New Roman"/>
          <w:color w:val="212121"/>
          <w:sz w:val="28"/>
          <w:szCs w:val="28"/>
          <w:lang w:val="en" w:eastAsia="ru-RU"/>
        </w:rPr>
        <w:t xml:space="preserve"> graduate s</w:t>
      </w:r>
      <w:r w:rsidRPr="00736B57">
        <w:rPr>
          <w:rFonts w:ascii="Times New Roman" w:eastAsia="Times New Roman" w:hAnsi="Times New Roman" w:cs="Times New Roman"/>
          <w:color w:val="212121"/>
          <w:sz w:val="28"/>
          <w:szCs w:val="28"/>
          <w:lang w:val="en" w:eastAsia="ru-RU"/>
        </w:rPr>
        <w:t>tudent</w:t>
      </w:r>
      <w:r w:rsidR="008D4117" w:rsidRPr="00736B57">
        <w:rPr>
          <w:rFonts w:ascii="Times New Roman" w:eastAsia="Times New Roman" w:hAnsi="Times New Roman" w:cs="Times New Roman"/>
          <w:color w:val="212121"/>
          <w:sz w:val="28"/>
          <w:szCs w:val="28"/>
          <w:lang w:val="en" w:eastAsia="ru-RU"/>
        </w:rPr>
        <w:t xml:space="preserve"> (PhD Program)</w:t>
      </w:r>
      <w:r w:rsidR="00923CBA" w:rsidRPr="00736B57">
        <w:rPr>
          <w:rFonts w:ascii="Times New Roman" w:eastAsia="Times New Roman" w:hAnsi="Times New Roman" w:cs="Times New Roman"/>
          <w:color w:val="212121"/>
          <w:sz w:val="28"/>
          <w:szCs w:val="28"/>
          <w:lang w:val="en" w:eastAsia="ru-RU"/>
        </w:rPr>
        <w:t xml:space="preserve">, </w:t>
      </w:r>
      <w:r w:rsidR="008D4117" w:rsidRPr="00736B57">
        <w:rPr>
          <w:rFonts w:ascii="Times New Roman" w:eastAsia="Times New Roman" w:hAnsi="Times New Roman" w:cs="Times New Roman"/>
          <w:color w:val="212121"/>
          <w:sz w:val="28"/>
          <w:szCs w:val="28"/>
          <w:lang w:val="en" w:eastAsia="ru-RU"/>
        </w:rPr>
        <w:t>University of</w:t>
      </w:r>
      <w:r w:rsidRPr="00736B57">
        <w:rPr>
          <w:rFonts w:ascii="Times New Roman" w:eastAsia="Times New Roman" w:hAnsi="Times New Roman" w:cs="Times New Roman"/>
          <w:color w:val="212121"/>
          <w:sz w:val="28"/>
          <w:szCs w:val="28"/>
          <w:lang w:val="en" w:eastAsia="ru-RU"/>
        </w:rPr>
        <w:t xml:space="preserve"> Education</w:t>
      </w:r>
      <w:r w:rsidR="008D4117" w:rsidRPr="00736B57">
        <w:rPr>
          <w:rFonts w:ascii="Times New Roman" w:eastAsia="Times New Roman" w:hAnsi="Times New Roman" w:cs="Times New Roman"/>
          <w:color w:val="212121"/>
          <w:sz w:val="28"/>
          <w:szCs w:val="28"/>
          <w:lang w:val="en" w:eastAsia="ru-RU"/>
        </w:rPr>
        <w:t xml:space="preserve">al </w:t>
      </w:r>
      <w:proofErr w:type="gramStart"/>
      <w:r w:rsidR="008D4117" w:rsidRPr="00736B57">
        <w:rPr>
          <w:rFonts w:ascii="Times New Roman" w:eastAsia="Times New Roman" w:hAnsi="Times New Roman" w:cs="Times New Roman"/>
          <w:color w:val="212121"/>
          <w:sz w:val="28"/>
          <w:szCs w:val="28"/>
          <w:lang w:val="en" w:eastAsia="ru-RU"/>
        </w:rPr>
        <w:t xml:space="preserve">Management </w:t>
      </w:r>
      <w:r w:rsidRPr="00736B57">
        <w:rPr>
          <w:rFonts w:ascii="Times New Roman" w:eastAsia="Times New Roman" w:hAnsi="Times New Roman" w:cs="Times New Roman"/>
          <w:color w:val="212121"/>
          <w:sz w:val="28"/>
          <w:szCs w:val="28"/>
          <w:lang w:val="en" w:eastAsia="ru-RU"/>
        </w:rPr>
        <w:t>,</w:t>
      </w:r>
      <w:proofErr w:type="gramEnd"/>
      <w:r w:rsidRPr="00736B57">
        <w:rPr>
          <w:rFonts w:ascii="Times New Roman" w:eastAsia="Times New Roman" w:hAnsi="Times New Roman" w:cs="Times New Roman"/>
          <w:color w:val="212121"/>
          <w:sz w:val="28"/>
          <w:szCs w:val="28"/>
          <w:lang w:val="en" w:eastAsia="ru-RU"/>
        </w:rPr>
        <w:t xml:space="preserve"> National </w:t>
      </w:r>
      <w:r w:rsidR="00F70732">
        <w:rPr>
          <w:rFonts w:ascii="Times New Roman" w:eastAsia="Times New Roman" w:hAnsi="Times New Roman" w:cs="Times New Roman"/>
          <w:color w:val="212121"/>
          <w:sz w:val="28"/>
          <w:szCs w:val="28"/>
          <w:lang w:val="en" w:eastAsia="ru-RU"/>
        </w:rPr>
        <w:t xml:space="preserve">Academy of Sciences of Ukraine, </w:t>
      </w:r>
      <w:r w:rsidR="00F70732" w:rsidRPr="00F70732">
        <w:rPr>
          <w:rFonts w:ascii="Times New Roman" w:eastAsia="Times New Roman" w:hAnsi="Times New Roman" w:cs="Times New Roman"/>
          <w:color w:val="212121"/>
          <w:sz w:val="28"/>
          <w:szCs w:val="28"/>
          <w:lang w:val="en" w:eastAsia="ru-RU"/>
        </w:rPr>
        <w:t>Senior Lecturer</w:t>
      </w:r>
      <w:r w:rsidR="00923CBA" w:rsidRPr="00736B57">
        <w:rPr>
          <w:rFonts w:ascii="Times New Roman" w:eastAsia="Times New Roman" w:hAnsi="Times New Roman" w:cs="Times New Roman"/>
          <w:color w:val="212121"/>
          <w:sz w:val="28"/>
          <w:szCs w:val="28"/>
          <w:lang w:val="en" w:eastAsia="ru-RU"/>
        </w:rPr>
        <w:t xml:space="preserve"> of the </w:t>
      </w:r>
      <w:r w:rsidRPr="00736B57">
        <w:rPr>
          <w:rFonts w:ascii="Times New Roman" w:eastAsia="Times New Roman" w:hAnsi="Times New Roman" w:cs="Times New Roman"/>
          <w:color w:val="212121"/>
          <w:sz w:val="28"/>
          <w:szCs w:val="28"/>
          <w:lang w:val="en" w:eastAsia="ru-RU"/>
        </w:rPr>
        <w:t xml:space="preserve">University of </w:t>
      </w:r>
      <w:r w:rsidR="00947361" w:rsidRPr="00736B57">
        <w:rPr>
          <w:rFonts w:ascii="Times New Roman" w:eastAsia="Times New Roman" w:hAnsi="Times New Roman" w:cs="Times New Roman"/>
          <w:color w:val="212121"/>
          <w:sz w:val="28"/>
          <w:szCs w:val="28"/>
          <w:lang w:val="en" w:eastAsia="ru-RU"/>
        </w:rPr>
        <w:t xml:space="preserve">Educational Management, National Academy of </w:t>
      </w:r>
      <w:r w:rsidR="008D4117" w:rsidRPr="00736B57">
        <w:rPr>
          <w:rFonts w:ascii="Times New Roman" w:eastAsia="Times New Roman" w:hAnsi="Times New Roman" w:cs="Times New Roman"/>
          <w:color w:val="212121"/>
          <w:sz w:val="28"/>
          <w:szCs w:val="28"/>
          <w:lang w:val="en" w:eastAsia="ru-RU"/>
        </w:rPr>
        <w:t>Educational Sciences of</w:t>
      </w:r>
      <w:r w:rsidRPr="00736B57">
        <w:rPr>
          <w:rFonts w:ascii="Times New Roman" w:eastAsia="Times New Roman" w:hAnsi="Times New Roman" w:cs="Times New Roman"/>
          <w:color w:val="212121"/>
          <w:sz w:val="28"/>
          <w:szCs w:val="28"/>
          <w:lang w:val="en" w:eastAsia="ru-RU"/>
        </w:rPr>
        <w:t xml:space="preserve"> Ukraine, e-mail: syrist@ukr.net</w:t>
      </w:r>
    </w:p>
    <w:p w:rsidR="00B935FD" w:rsidRPr="00736B57" w:rsidRDefault="00947361" w:rsidP="00947361">
      <w:pPr>
        <w:pStyle w:val="HTML"/>
        <w:shd w:val="clear" w:color="auto" w:fill="FFFFFF"/>
        <w:ind w:firstLine="360"/>
        <w:jc w:val="right"/>
        <w:rPr>
          <w:rFonts w:ascii="Times New Roman" w:eastAsia="Times New Roman" w:hAnsi="Times New Roman" w:cs="Times New Roman"/>
          <w:i/>
          <w:color w:val="212121"/>
          <w:sz w:val="28"/>
          <w:szCs w:val="28"/>
          <w:lang w:val="en-US" w:eastAsia="ru-RU"/>
        </w:rPr>
      </w:pPr>
      <w:r w:rsidRPr="00736B57">
        <w:rPr>
          <w:rFonts w:ascii="Times New Roman" w:eastAsia="Times New Roman" w:hAnsi="Times New Roman" w:cs="Times New Roman"/>
          <w:i/>
          <w:color w:val="212121"/>
          <w:sz w:val="28"/>
          <w:szCs w:val="28"/>
          <w:lang w:val="en-US" w:eastAsia="ru-RU"/>
        </w:rPr>
        <w:t>Ukraine, Kyiv</w:t>
      </w:r>
    </w:p>
    <w:p w:rsidR="00736B57" w:rsidRPr="00736B57" w:rsidRDefault="00F70732" w:rsidP="00736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8"/>
          <w:szCs w:val="28"/>
          <w:lang w:val="en-US" w:eastAsia="ru-RU"/>
        </w:rPr>
      </w:pPr>
      <w:r w:rsidRPr="00736B57">
        <w:rPr>
          <w:rFonts w:ascii="Times New Roman" w:eastAsia="Times New Roman" w:hAnsi="Times New Roman" w:cs="Times New Roman"/>
          <w:b/>
          <w:color w:val="212121"/>
          <w:sz w:val="28"/>
          <w:szCs w:val="28"/>
          <w:lang w:val="en" w:eastAsia="ru-RU"/>
        </w:rPr>
        <w:t xml:space="preserve"> </w:t>
      </w:r>
      <w:r w:rsidRPr="00F70732">
        <w:rPr>
          <w:rFonts w:ascii="Times New Roman" w:eastAsia="Times New Roman" w:hAnsi="Times New Roman" w:cs="Times New Roman"/>
          <w:b/>
          <w:color w:val="212121"/>
          <w:sz w:val="28"/>
          <w:szCs w:val="28"/>
          <w:lang w:val="en" w:eastAsia="ru-RU"/>
        </w:rPr>
        <w:t>DYNAMICS</w:t>
      </w:r>
      <w:r>
        <w:rPr>
          <w:rFonts w:ascii="Times New Roman" w:eastAsia="Times New Roman" w:hAnsi="Times New Roman" w:cs="Times New Roman"/>
          <w:b/>
          <w:color w:val="212121"/>
          <w:sz w:val="28"/>
          <w:szCs w:val="28"/>
          <w:lang w:val="uk-UA" w:eastAsia="ru-RU"/>
        </w:rPr>
        <w:t xml:space="preserve"> </w:t>
      </w:r>
      <w:r w:rsidR="00736B57" w:rsidRPr="00736B57">
        <w:rPr>
          <w:rFonts w:ascii="Times New Roman" w:eastAsia="Times New Roman" w:hAnsi="Times New Roman" w:cs="Times New Roman"/>
          <w:b/>
          <w:color w:val="212121"/>
          <w:sz w:val="28"/>
          <w:szCs w:val="28"/>
          <w:lang w:val="en" w:eastAsia="ru-RU"/>
        </w:rPr>
        <w:t>OF PROFESSIONAL DEVELOPMENT OF PRIMARY SCHOOL TEACHERS IN THE SYSTEM OF METHODOLOGICAL WORK OF GENERAL SECONDARY EDUCATION INSTITUTIONS</w:t>
      </w:r>
    </w:p>
    <w:p w:rsidR="00D5796B" w:rsidRPr="00736B57" w:rsidRDefault="00736B57" w:rsidP="00424C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8"/>
          <w:szCs w:val="28"/>
          <w:lang w:val="en-US" w:eastAsia="ru-RU"/>
        </w:rPr>
      </w:pPr>
      <w:r w:rsidRPr="00736B57">
        <w:rPr>
          <w:rFonts w:ascii="Times New Roman" w:eastAsia="Times New Roman" w:hAnsi="Times New Roman" w:cs="Times New Roman"/>
          <w:i/>
          <w:color w:val="212121"/>
          <w:sz w:val="28"/>
          <w:szCs w:val="28"/>
          <w:lang w:val="en" w:eastAsia="ru-RU"/>
        </w:rPr>
        <w:tab/>
      </w:r>
      <w:r w:rsidR="00003628" w:rsidRPr="00003628">
        <w:rPr>
          <w:rFonts w:ascii="Times New Roman" w:eastAsia="Times New Roman" w:hAnsi="Times New Roman" w:cs="Times New Roman"/>
          <w:i/>
          <w:color w:val="212121"/>
          <w:sz w:val="28"/>
          <w:szCs w:val="28"/>
          <w:lang w:val="en" w:eastAsia="ru-RU"/>
        </w:rPr>
        <w:t>The article deals with the problem of professional development of primary school teachers</w:t>
      </w:r>
      <w:r w:rsidR="00424C8E" w:rsidRPr="00424C8E">
        <w:rPr>
          <w:rFonts w:ascii="Times New Roman" w:eastAsia="Times New Roman" w:hAnsi="Times New Roman" w:cs="Times New Roman"/>
          <w:i/>
          <w:color w:val="212121"/>
          <w:sz w:val="28"/>
          <w:szCs w:val="28"/>
          <w:lang w:val="en" w:eastAsia="ru-RU"/>
        </w:rPr>
        <w:t>, the distribution of control and experimental groups of teachers by levels of professional development criteria at the beginning and end of the experiment is compared, the results of research of dynamics of professional development of primary school teachers in the system of general secondary education and conclusions from the results of the study.</w:t>
      </w:r>
    </w:p>
    <w:p w:rsidR="00D5796B" w:rsidRPr="00424C8E" w:rsidRDefault="00BA4FF8" w:rsidP="00424C8E">
      <w:pPr>
        <w:pStyle w:val="HTML"/>
        <w:shd w:val="clear" w:color="auto" w:fill="FFFFFF"/>
        <w:ind w:firstLine="708"/>
        <w:jc w:val="both"/>
        <w:rPr>
          <w:rFonts w:ascii="Times New Roman" w:hAnsi="Times New Roman" w:cs="Times New Roman"/>
          <w:b/>
          <w:i/>
          <w:sz w:val="28"/>
          <w:szCs w:val="28"/>
          <w:lang w:val="en-US"/>
        </w:rPr>
      </w:pPr>
      <w:r w:rsidRPr="00736B57">
        <w:rPr>
          <w:rFonts w:ascii="Times New Roman" w:hAnsi="Times New Roman" w:cs="Times New Roman"/>
          <w:b/>
          <w:i/>
          <w:sz w:val="28"/>
          <w:szCs w:val="28"/>
          <w:lang w:val="en-US"/>
        </w:rPr>
        <w:t>Keywords</w:t>
      </w:r>
      <w:r w:rsidR="00B123B4" w:rsidRPr="00736B57">
        <w:rPr>
          <w:rFonts w:ascii="Times New Roman" w:hAnsi="Times New Roman" w:cs="Times New Roman"/>
          <w:b/>
          <w:i/>
          <w:sz w:val="28"/>
          <w:szCs w:val="28"/>
          <w:lang w:val="uk-UA"/>
        </w:rPr>
        <w:t>:</w:t>
      </w:r>
      <w:r w:rsidR="00B123B4" w:rsidRPr="00736B57">
        <w:rPr>
          <w:rFonts w:ascii="Times New Roman" w:eastAsia="Times New Roman" w:hAnsi="Times New Roman" w:cs="Times New Roman"/>
          <w:color w:val="212121"/>
          <w:sz w:val="28"/>
          <w:szCs w:val="28"/>
          <w:lang w:val="en" w:eastAsia="ru-RU"/>
        </w:rPr>
        <w:t xml:space="preserve"> </w:t>
      </w:r>
      <w:r w:rsidR="00424C8E" w:rsidRPr="00424C8E">
        <w:rPr>
          <w:rFonts w:ascii="Times New Roman" w:eastAsia="Times New Roman" w:hAnsi="Times New Roman" w:cs="Times New Roman"/>
          <w:i/>
          <w:color w:val="212121"/>
          <w:sz w:val="28"/>
          <w:szCs w:val="28"/>
          <w:lang w:val="en" w:eastAsia="ru-RU"/>
        </w:rPr>
        <w:t>system of methodical work, professional development, professional development of primary school teachers in the system of methodical work, levels of formation of criteria of professional development, dynamics of professional development of primary school teachers.</w:t>
      </w:r>
    </w:p>
    <w:p w:rsidR="007F54B5" w:rsidRPr="00424C8E" w:rsidRDefault="007F54B5" w:rsidP="00424C8E">
      <w:pPr>
        <w:jc w:val="both"/>
        <w:rPr>
          <w:rFonts w:ascii="Times New Roman" w:hAnsi="Times New Roman" w:cs="Times New Roman"/>
          <w:b/>
          <w:i/>
          <w:sz w:val="28"/>
          <w:szCs w:val="28"/>
          <w:lang w:val="uk-UA"/>
        </w:rPr>
      </w:pPr>
      <w:bookmarkStart w:id="0" w:name="_GoBack"/>
      <w:bookmarkEnd w:id="0"/>
    </w:p>
    <w:sectPr w:rsidR="007F54B5" w:rsidRPr="00424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Microsoft YaHe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17C1"/>
    <w:multiLevelType w:val="hybridMultilevel"/>
    <w:tmpl w:val="C7EE6A32"/>
    <w:lvl w:ilvl="0" w:tplc="A0123CAC">
      <w:start w:val="1"/>
      <w:numFmt w:val="decimal"/>
      <w:lvlText w:val="%1."/>
      <w:lvlJc w:val="left"/>
      <w:pPr>
        <w:ind w:left="720" w:hanging="360"/>
      </w:pPr>
      <w:rPr>
        <w:b w:val="0"/>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BDC71DB"/>
    <w:multiLevelType w:val="hybridMultilevel"/>
    <w:tmpl w:val="20CA2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BF68E1"/>
    <w:multiLevelType w:val="hybridMultilevel"/>
    <w:tmpl w:val="4A7A84A2"/>
    <w:lvl w:ilvl="0" w:tplc="78F0F95A">
      <w:start w:val="1"/>
      <w:numFmt w:val="decimal"/>
      <w:lvlText w:val="%1."/>
      <w:lvlJc w:val="left"/>
      <w:pPr>
        <w:ind w:left="825" w:hanging="465"/>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FB"/>
    <w:rsid w:val="00003628"/>
    <w:rsid w:val="00060574"/>
    <w:rsid w:val="000737E2"/>
    <w:rsid w:val="0009162D"/>
    <w:rsid w:val="000A1F27"/>
    <w:rsid w:val="000A652D"/>
    <w:rsid w:val="000F20F7"/>
    <w:rsid w:val="001355D5"/>
    <w:rsid w:val="00153420"/>
    <w:rsid w:val="001572D9"/>
    <w:rsid w:val="00166CE2"/>
    <w:rsid w:val="001721AF"/>
    <w:rsid w:val="00175C0B"/>
    <w:rsid w:val="001965D1"/>
    <w:rsid w:val="001A4CAF"/>
    <w:rsid w:val="001B648D"/>
    <w:rsid w:val="001D63AA"/>
    <w:rsid w:val="001E22DB"/>
    <w:rsid w:val="001E33C3"/>
    <w:rsid w:val="001F6499"/>
    <w:rsid w:val="0023097C"/>
    <w:rsid w:val="002374F1"/>
    <w:rsid w:val="002472EA"/>
    <w:rsid w:val="002509F2"/>
    <w:rsid w:val="00284738"/>
    <w:rsid w:val="00285D62"/>
    <w:rsid w:val="002A1CA8"/>
    <w:rsid w:val="002B0F76"/>
    <w:rsid w:val="002F56A6"/>
    <w:rsid w:val="00307B24"/>
    <w:rsid w:val="00323461"/>
    <w:rsid w:val="00330247"/>
    <w:rsid w:val="003327A6"/>
    <w:rsid w:val="0033562A"/>
    <w:rsid w:val="00343C2F"/>
    <w:rsid w:val="0036366D"/>
    <w:rsid w:val="00366F44"/>
    <w:rsid w:val="00387EFE"/>
    <w:rsid w:val="003B2251"/>
    <w:rsid w:val="003F0427"/>
    <w:rsid w:val="004059E7"/>
    <w:rsid w:val="00424C8E"/>
    <w:rsid w:val="004311A7"/>
    <w:rsid w:val="0043199C"/>
    <w:rsid w:val="0043614E"/>
    <w:rsid w:val="00446F7A"/>
    <w:rsid w:val="00447CDA"/>
    <w:rsid w:val="004538B3"/>
    <w:rsid w:val="00460AB0"/>
    <w:rsid w:val="00467159"/>
    <w:rsid w:val="004A6F3E"/>
    <w:rsid w:val="004B3807"/>
    <w:rsid w:val="0052768E"/>
    <w:rsid w:val="00557E3D"/>
    <w:rsid w:val="00567181"/>
    <w:rsid w:val="00577E4B"/>
    <w:rsid w:val="0058389B"/>
    <w:rsid w:val="005B28C4"/>
    <w:rsid w:val="005C4B66"/>
    <w:rsid w:val="005C67D9"/>
    <w:rsid w:val="006023F0"/>
    <w:rsid w:val="00613AD8"/>
    <w:rsid w:val="00617394"/>
    <w:rsid w:val="00620988"/>
    <w:rsid w:val="00620A76"/>
    <w:rsid w:val="00626309"/>
    <w:rsid w:val="00635457"/>
    <w:rsid w:val="006501A0"/>
    <w:rsid w:val="00660461"/>
    <w:rsid w:val="00682981"/>
    <w:rsid w:val="006A16FD"/>
    <w:rsid w:val="006A2245"/>
    <w:rsid w:val="006A32E5"/>
    <w:rsid w:val="006C6125"/>
    <w:rsid w:val="006C6BF7"/>
    <w:rsid w:val="00706DF8"/>
    <w:rsid w:val="00712A57"/>
    <w:rsid w:val="0073047B"/>
    <w:rsid w:val="00734797"/>
    <w:rsid w:val="0073585D"/>
    <w:rsid w:val="00736B57"/>
    <w:rsid w:val="00763D46"/>
    <w:rsid w:val="00785BEA"/>
    <w:rsid w:val="007B7C11"/>
    <w:rsid w:val="007D3184"/>
    <w:rsid w:val="007F54B5"/>
    <w:rsid w:val="007F57AB"/>
    <w:rsid w:val="00812888"/>
    <w:rsid w:val="00830B40"/>
    <w:rsid w:val="00884794"/>
    <w:rsid w:val="00886DDE"/>
    <w:rsid w:val="008C4530"/>
    <w:rsid w:val="008D4117"/>
    <w:rsid w:val="008E1093"/>
    <w:rsid w:val="008E3E11"/>
    <w:rsid w:val="008F0633"/>
    <w:rsid w:val="00907CBA"/>
    <w:rsid w:val="00923CBA"/>
    <w:rsid w:val="009447FB"/>
    <w:rsid w:val="00947361"/>
    <w:rsid w:val="00951D79"/>
    <w:rsid w:val="00960EDE"/>
    <w:rsid w:val="00975D76"/>
    <w:rsid w:val="00995005"/>
    <w:rsid w:val="009A15C0"/>
    <w:rsid w:val="009C6155"/>
    <w:rsid w:val="009E18C1"/>
    <w:rsid w:val="00A042D9"/>
    <w:rsid w:val="00A127F9"/>
    <w:rsid w:val="00A14DFA"/>
    <w:rsid w:val="00A17B2E"/>
    <w:rsid w:val="00A24D30"/>
    <w:rsid w:val="00A25DCF"/>
    <w:rsid w:val="00A3032C"/>
    <w:rsid w:val="00A473F2"/>
    <w:rsid w:val="00A62870"/>
    <w:rsid w:val="00AA27E5"/>
    <w:rsid w:val="00AA7047"/>
    <w:rsid w:val="00AD3194"/>
    <w:rsid w:val="00AE2BF1"/>
    <w:rsid w:val="00AF5C76"/>
    <w:rsid w:val="00B03676"/>
    <w:rsid w:val="00B123B4"/>
    <w:rsid w:val="00B170EA"/>
    <w:rsid w:val="00B6174C"/>
    <w:rsid w:val="00B7594C"/>
    <w:rsid w:val="00B87A81"/>
    <w:rsid w:val="00B93565"/>
    <w:rsid w:val="00B935FD"/>
    <w:rsid w:val="00BA1436"/>
    <w:rsid w:val="00BA2225"/>
    <w:rsid w:val="00BA4FF8"/>
    <w:rsid w:val="00BC19D7"/>
    <w:rsid w:val="00BC541F"/>
    <w:rsid w:val="00BD2FBE"/>
    <w:rsid w:val="00BF032C"/>
    <w:rsid w:val="00BF4B17"/>
    <w:rsid w:val="00BF61AD"/>
    <w:rsid w:val="00C0755F"/>
    <w:rsid w:val="00C11E68"/>
    <w:rsid w:val="00C33109"/>
    <w:rsid w:val="00C90E2F"/>
    <w:rsid w:val="00C9334A"/>
    <w:rsid w:val="00C950E7"/>
    <w:rsid w:val="00CB332E"/>
    <w:rsid w:val="00CB389B"/>
    <w:rsid w:val="00CC03A9"/>
    <w:rsid w:val="00CE37E5"/>
    <w:rsid w:val="00CF2EEF"/>
    <w:rsid w:val="00D22015"/>
    <w:rsid w:val="00D258DA"/>
    <w:rsid w:val="00D31CC6"/>
    <w:rsid w:val="00D46B2A"/>
    <w:rsid w:val="00D473E4"/>
    <w:rsid w:val="00D52C6F"/>
    <w:rsid w:val="00D5796B"/>
    <w:rsid w:val="00D62DCA"/>
    <w:rsid w:val="00D94C24"/>
    <w:rsid w:val="00DB0DE4"/>
    <w:rsid w:val="00DE3439"/>
    <w:rsid w:val="00DF359E"/>
    <w:rsid w:val="00DF79A8"/>
    <w:rsid w:val="00E206D8"/>
    <w:rsid w:val="00E50994"/>
    <w:rsid w:val="00EA3466"/>
    <w:rsid w:val="00EA6E3A"/>
    <w:rsid w:val="00EC74FA"/>
    <w:rsid w:val="00ED43C8"/>
    <w:rsid w:val="00ED6A13"/>
    <w:rsid w:val="00ED6D20"/>
    <w:rsid w:val="00F00772"/>
    <w:rsid w:val="00F00FE6"/>
    <w:rsid w:val="00F161A4"/>
    <w:rsid w:val="00F40B55"/>
    <w:rsid w:val="00F56D6E"/>
    <w:rsid w:val="00F70732"/>
    <w:rsid w:val="00F74528"/>
    <w:rsid w:val="00F90FD9"/>
    <w:rsid w:val="00F94C23"/>
    <w:rsid w:val="00FB05BD"/>
    <w:rsid w:val="00FB44F5"/>
    <w:rsid w:val="00FB74A9"/>
    <w:rsid w:val="00FC1F29"/>
    <w:rsid w:val="00FC2C96"/>
    <w:rsid w:val="00FC4760"/>
    <w:rsid w:val="00FD5200"/>
    <w:rsid w:val="00FD6761"/>
    <w:rsid w:val="00FF6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45E7"/>
  <w15:chartTrackingRefBased/>
  <w15:docId w15:val="{D5D25302-0980-45F9-9DC8-CC57E95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E3439"/>
    <w:pPr>
      <w:ind w:left="720"/>
      <w:contextualSpacing/>
    </w:pPr>
    <w:rPr>
      <w:rFonts w:ascii="Calibri" w:eastAsia="Calibri" w:hAnsi="Calibri" w:cs="Times New Roman"/>
      <w:lang w:val="uk-UA"/>
    </w:rPr>
  </w:style>
  <w:style w:type="character" w:styleId="a5">
    <w:name w:val="Hyperlink"/>
    <w:basedOn w:val="a0"/>
    <w:uiPriority w:val="99"/>
    <w:unhideWhenUsed/>
    <w:rsid w:val="008E1093"/>
    <w:rPr>
      <w:color w:val="0563C1" w:themeColor="hyperlink"/>
      <w:u w:val="single"/>
    </w:rPr>
  </w:style>
  <w:style w:type="paragraph" w:customStyle="1" w:styleId="a6">
    <w:name w:val="Нормальний текст"/>
    <w:basedOn w:val="a"/>
    <w:rsid w:val="005C4B66"/>
    <w:pPr>
      <w:spacing w:before="120" w:after="0" w:line="240" w:lineRule="auto"/>
      <w:ind w:firstLine="567"/>
    </w:pPr>
    <w:rPr>
      <w:rFonts w:ascii="Antiqua" w:eastAsia="Times New Roman" w:hAnsi="Antiqua" w:cs="Times New Roman"/>
      <w:sz w:val="26"/>
      <w:szCs w:val="20"/>
      <w:lang w:val="uk-UA" w:eastAsia="ru-RU"/>
    </w:rPr>
  </w:style>
  <w:style w:type="paragraph" w:styleId="a7">
    <w:name w:val="Balloon Text"/>
    <w:basedOn w:val="a"/>
    <w:link w:val="a8"/>
    <w:uiPriority w:val="99"/>
    <w:semiHidden/>
    <w:unhideWhenUsed/>
    <w:rsid w:val="006604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0461"/>
    <w:rPr>
      <w:rFonts w:ascii="Segoe UI" w:hAnsi="Segoe UI" w:cs="Segoe UI"/>
      <w:sz w:val="18"/>
      <w:szCs w:val="18"/>
    </w:rPr>
  </w:style>
  <w:style w:type="paragraph" w:styleId="HTML">
    <w:name w:val="HTML Preformatted"/>
    <w:basedOn w:val="a"/>
    <w:link w:val="HTML0"/>
    <w:uiPriority w:val="99"/>
    <w:unhideWhenUsed/>
    <w:rsid w:val="00E50994"/>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E50994"/>
    <w:rPr>
      <w:rFonts w:ascii="Consolas" w:hAnsi="Consolas"/>
      <w:sz w:val="20"/>
      <w:szCs w:val="20"/>
    </w:rPr>
  </w:style>
  <w:style w:type="character" w:customStyle="1" w:styleId="a4">
    <w:name w:val="Абзац списка Знак"/>
    <w:link w:val="a3"/>
    <w:uiPriority w:val="34"/>
    <w:locked/>
    <w:rsid w:val="00387EFE"/>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731">
      <w:bodyDiv w:val="1"/>
      <w:marLeft w:val="0"/>
      <w:marRight w:val="0"/>
      <w:marTop w:val="0"/>
      <w:marBottom w:val="0"/>
      <w:divBdr>
        <w:top w:val="none" w:sz="0" w:space="0" w:color="auto"/>
        <w:left w:val="none" w:sz="0" w:space="0" w:color="auto"/>
        <w:bottom w:val="none" w:sz="0" w:space="0" w:color="auto"/>
        <w:right w:val="none" w:sz="0" w:space="0" w:color="auto"/>
      </w:divBdr>
    </w:div>
    <w:div w:id="178542595">
      <w:bodyDiv w:val="1"/>
      <w:marLeft w:val="0"/>
      <w:marRight w:val="0"/>
      <w:marTop w:val="0"/>
      <w:marBottom w:val="0"/>
      <w:divBdr>
        <w:top w:val="none" w:sz="0" w:space="0" w:color="auto"/>
        <w:left w:val="none" w:sz="0" w:space="0" w:color="auto"/>
        <w:bottom w:val="none" w:sz="0" w:space="0" w:color="auto"/>
        <w:right w:val="none" w:sz="0" w:space="0" w:color="auto"/>
      </w:divBdr>
    </w:div>
    <w:div w:id="201983834">
      <w:bodyDiv w:val="1"/>
      <w:marLeft w:val="0"/>
      <w:marRight w:val="0"/>
      <w:marTop w:val="0"/>
      <w:marBottom w:val="0"/>
      <w:divBdr>
        <w:top w:val="none" w:sz="0" w:space="0" w:color="auto"/>
        <w:left w:val="none" w:sz="0" w:space="0" w:color="auto"/>
        <w:bottom w:val="none" w:sz="0" w:space="0" w:color="auto"/>
        <w:right w:val="none" w:sz="0" w:space="0" w:color="auto"/>
      </w:divBdr>
    </w:div>
    <w:div w:id="346442144">
      <w:bodyDiv w:val="1"/>
      <w:marLeft w:val="0"/>
      <w:marRight w:val="0"/>
      <w:marTop w:val="0"/>
      <w:marBottom w:val="0"/>
      <w:divBdr>
        <w:top w:val="none" w:sz="0" w:space="0" w:color="auto"/>
        <w:left w:val="none" w:sz="0" w:space="0" w:color="auto"/>
        <w:bottom w:val="none" w:sz="0" w:space="0" w:color="auto"/>
        <w:right w:val="none" w:sz="0" w:space="0" w:color="auto"/>
      </w:divBdr>
    </w:div>
    <w:div w:id="489030834">
      <w:bodyDiv w:val="1"/>
      <w:marLeft w:val="0"/>
      <w:marRight w:val="0"/>
      <w:marTop w:val="0"/>
      <w:marBottom w:val="0"/>
      <w:divBdr>
        <w:top w:val="none" w:sz="0" w:space="0" w:color="auto"/>
        <w:left w:val="none" w:sz="0" w:space="0" w:color="auto"/>
        <w:bottom w:val="none" w:sz="0" w:space="0" w:color="auto"/>
        <w:right w:val="none" w:sz="0" w:space="0" w:color="auto"/>
      </w:divBdr>
    </w:div>
    <w:div w:id="587344309">
      <w:bodyDiv w:val="1"/>
      <w:marLeft w:val="0"/>
      <w:marRight w:val="0"/>
      <w:marTop w:val="0"/>
      <w:marBottom w:val="0"/>
      <w:divBdr>
        <w:top w:val="none" w:sz="0" w:space="0" w:color="auto"/>
        <w:left w:val="none" w:sz="0" w:space="0" w:color="auto"/>
        <w:bottom w:val="none" w:sz="0" w:space="0" w:color="auto"/>
        <w:right w:val="none" w:sz="0" w:space="0" w:color="auto"/>
      </w:divBdr>
    </w:div>
    <w:div w:id="729352363">
      <w:bodyDiv w:val="1"/>
      <w:marLeft w:val="0"/>
      <w:marRight w:val="0"/>
      <w:marTop w:val="0"/>
      <w:marBottom w:val="0"/>
      <w:divBdr>
        <w:top w:val="none" w:sz="0" w:space="0" w:color="auto"/>
        <w:left w:val="none" w:sz="0" w:space="0" w:color="auto"/>
        <w:bottom w:val="none" w:sz="0" w:space="0" w:color="auto"/>
        <w:right w:val="none" w:sz="0" w:space="0" w:color="auto"/>
      </w:divBdr>
    </w:div>
    <w:div w:id="837886720">
      <w:bodyDiv w:val="1"/>
      <w:marLeft w:val="0"/>
      <w:marRight w:val="0"/>
      <w:marTop w:val="0"/>
      <w:marBottom w:val="0"/>
      <w:divBdr>
        <w:top w:val="none" w:sz="0" w:space="0" w:color="auto"/>
        <w:left w:val="none" w:sz="0" w:space="0" w:color="auto"/>
        <w:bottom w:val="none" w:sz="0" w:space="0" w:color="auto"/>
        <w:right w:val="none" w:sz="0" w:space="0" w:color="auto"/>
      </w:divBdr>
    </w:div>
    <w:div w:id="1088772994">
      <w:bodyDiv w:val="1"/>
      <w:marLeft w:val="0"/>
      <w:marRight w:val="0"/>
      <w:marTop w:val="0"/>
      <w:marBottom w:val="0"/>
      <w:divBdr>
        <w:top w:val="none" w:sz="0" w:space="0" w:color="auto"/>
        <w:left w:val="none" w:sz="0" w:space="0" w:color="auto"/>
        <w:bottom w:val="none" w:sz="0" w:space="0" w:color="auto"/>
        <w:right w:val="none" w:sz="0" w:space="0" w:color="auto"/>
      </w:divBdr>
    </w:div>
    <w:div w:id="1197351372">
      <w:bodyDiv w:val="1"/>
      <w:marLeft w:val="0"/>
      <w:marRight w:val="0"/>
      <w:marTop w:val="0"/>
      <w:marBottom w:val="0"/>
      <w:divBdr>
        <w:top w:val="none" w:sz="0" w:space="0" w:color="auto"/>
        <w:left w:val="none" w:sz="0" w:space="0" w:color="auto"/>
        <w:bottom w:val="none" w:sz="0" w:space="0" w:color="auto"/>
        <w:right w:val="none" w:sz="0" w:space="0" w:color="auto"/>
      </w:divBdr>
    </w:div>
    <w:div w:id="1315798162">
      <w:bodyDiv w:val="1"/>
      <w:marLeft w:val="0"/>
      <w:marRight w:val="0"/>
      <w:marTop w:val="0"/>
      <w:marBottom w:val="0"/>
      <w:divBdr>
        <w:top w:val="none" w:sz="0" w:space="0" w:color="auto"/>
        <w:left w:val="none" w:sz="0" w:space="0" w:color="auto"/>
        <w:bottom w:val="none" w:sz="0" w:space="0" w:color="auto"/>
        <w:right w:val="none" w:sz="0" w:space="0" w:color="auto"/>
      </w:divBdr>
    </w:div>
    <w:div w:id="1487092924">
      <w:bodyDiv w:val="1"/>
      <w:marLeft w:val="0"/>
      <w:marRight w:val="0"/>
      <w:marTop w:val="0"/>
      <w:marBottom w:val="0"/>
      <w:divBdr>
        <w:top w:val="none" w:sz="0" w:space="0" w:color="auto"/>
        <w:left w:val="none" w:sz="0" w:space="0" w:color="auto"/>
        <w:bottom w:val="none" w:sz="0" w:space="0" w:color="auto"/>
        <w:right w:val="none" w:sz="0" w:space="0" w:color="auto"/>
      </w:divBdr>
    </w:div>
    <w:div w:id="1613051078">
      <w:bodyDiv w:val="1"/>
      <w:marLeft w:val="0"/>
      <w:marRight w:val="0"/>
      <w:marTop w:val="0"/>
      <w:marBottom w:val="0"/>
      <w:divBdr>
        <w:top w:val="none" w:sz="0" w:space="0" w:color="auto"/>
        <w:left w:val="none" w:sz="0" w:space="0" w:color="auto"/>
        <w:bottom w:val="none" w:sz="0" w:space="0" w:color="auto"/>
        <w:right w:val="none" w:sz="0" w:space="0" w:color="auto"/>
      </w:divBdr>
    </w:div>
    <w:div w:id="1639608621">
      <w:bodyDiv w:val="1"/>
      <w:marLeft w:val="0"/>
      <w:marRight w:val="0"/>
      <w:marTop w:val="0"/>
      <w:marBottom w:val="0"/>
      <w:divBdr>
        <w:top w:val="none" w:sz="0" w:space="0" w:color="auto"/>
        <w:left w:val="none" w:sz="0" w:space="0" w:color="auto"/>
        <w:bottom w:val="none" w:sz="0" w:space="0" w:color="auto"/>
        <w:right w:val="none" w:sz="0" w:space="0" w:color="auto"/>
      </w:divBdr>
    </w:div>
    <w:div w:id="1642996066">
      <w:bodyDiv w:val="1"/>
      <w:marLeft w:val="0"/>
      <w:marRight w:val="0"/>
      <w:marTop w:val="0"/>
      <w:marBottom w:val="0"/>
      <w:divBdr>
        <w:top w:val="none" w:sz="0" w:space="0" w:color="auto"/>
        <w:left w:val="none" w:sz="0" w:space="0" w:color="auto"/>
        <w:bottom w:val="none" w:sz="0" w:space="0" w:color="auto"/>
        <w:right w:val="none" w:sz="0" w:space="0" w:color="auto"/>
      </w:divBdr>
    </w:div>
    <w:div w:id="1808400968">
      <w:bodyDiv w:val="1"/>
      <w:marLeft w:val="0"/>
      <w:marRight w:val="0"/>
      <w:marTop w:val="0"/>
      <w:marBottom w:val="0"/>
      <w:divBdr>
        <w:top w:val="none" w:sz="0" w:space="0" w:color="auto"/>
        <w:left w:val="none" w:sz="0" w:space="0" w:color="auto"/>
        <w:bottom w:val="none" w:sz="0" w:space="0" w:color="auto"/>
        <w:right w:val="none" w:sz="0" w:space="0" w:color="auto"/>
      </w:divBdr>
    </w:div>
    <w:div w:id="1825661057">
      <w:bodyDiv w:val="1"/>
      <w:marLeft w:val="0"/>
      <w:marRight w:val="0"/>
      <w:marTop w:val="0"/>
      <w:marBottom w:val="0"/>
      <w:divBdr>
        <w:top w:val="none" w:sz="0" w:space="0" w:color="auto"/>
        <w:left w:val="none" w:sz="0" w:space="0" w:color="auto"/>
        <w:bottom w:val="none" w:sz="0" w:space="0" w:color="auto"/>
        <w:right w:val="none" w:sz="0" w:space="0" w:color="auto"/>
      </w:divBdr>
    </w:div>
    <w:div w:id="1844199594">
      <w:bodyDiv w:val="1"/>
      <w:marLeft w:val="0"/>
      <w:marRight w:val="0"/>
      <w:marTop w:val="0"/>
      <w:marBottom w:val="0"/>
      <w:divBdr>
        <w:top w:val="none" w:sz="0" w:space="0" w:color="auto"/>
        <w:left w:val="none" w:sz="0" w:space="0" w:color="auto"/>
        <w:bottom w:val="none" w:sz="0" w:space="0" w:color="auto"/>
        <w:right w:val="none" w:sz="0" w:space="0" w:color="auto"/>
      </w:divBdr>
    </w:div>
    <w:div w:id="1940870881">
      <w:bodyDiv w:val="1"/>
      <w:marLeft w:val="0"/>
      <w:marRight w:val="0"/>
      <w:marTop w:val="0"/>
      <w:marBottom w:val="0"/>
      <w:divBdr>
        <w:top w:val="none" w:sz="0" w:space="0" w:color="auto"/>
        <w:left w:val="none" w:sz="0" w:space="0" w:color="auto"/>
        <w:bottom w:val="none" w:sz="0" w:space="0" w:color="auto"/>
        <w:right w:val="none" w:sz="0" w:space="0" w:color="auto"/>
      </w:divBdr>
    </w:div>
    <w:div w:id="1967202254">
      <w:bodyDiv w:val="1"/>
      <w:marLeft w:val="0"/>
      <w:marRight w:val="0"/>
      <w:marTop w:val="0"/>
      <w:marBottom w:val="0"/>
      <w:divBdr>
        <w:top w:val="none" w:sz="0" w:space="0" w:color="auto"/>
        <w:left w:val="none" w:sz="0" w:space="0" w:color="auto"/>
        <w:bottom w:val="none" w:sz="0" w:space="0" w:color="auto"/>
        <w:right w:val="none" w:sz="0" w:space="0" w:color="auto"/>
      </w:divBdr>
    </w:div>
    <w:div w:id="1974362602">
      <w:bodyDiv w:val="1"/>
      <w:marLeft w:val="0"/>
      <w:marRight w:val="0"/>
      <w:marTop w:val="0"/>
      <w:marBottom w:val="0"/>
      <w:divBdr>
        <w:top w:val="none" w:sz="0" w:space="0" w:color="auto"/>
        <w:left w:val="none" w:sz="0" w:space="0" w:color="auto"/>
        <w:bottom w:val="none" w:sz="0" w:space="0" w:color="auto"/>
        <w:right w:val="none" w:sz="0" w:space="0" w:color="auto"/>
      </w:divBdr>
    </w:div>
    <w:div w:id="21356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kodeksy.com.ua/pro_osvitu/download.htm" TargetMode="External"/><Relationship Id="rId5" Type="http://schemas.openxmlformats.org/officeDocument/2006/relationships/hyperlink" Target="mailto:syrist@ukr.net" TargetMode="External"/><Relationship Id="rId15" Type="http://schemas.openxmlformats.org/officeDocument/2006/relationships/image" Target="media/image2.wmf"/><Relationship Id="rId23" Type="http://schemas.openxmlformats.org/officeDocument/2006/relationships/chart" Target="charts/chart8.xml"/><Relationship Id="rId10" Type="http://schemas.openxmlformats.org/officeDocument/2006/relationships/chart" Target="charts/chart5.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1051;&#1102;&#1073;&#1072;%202015\&#1040;&#1089;&#1087;&#1080;&#1088;&#1072;&#1085;&#1090;&#1099;\&#1040;&#1089;&#1087;&#1080;&#1088;&#1072;&#1085;&#1090;&#1099;%20&#1050;&#1080;&#1077;&#1074;\&#1052;&#1072;&#1093;&#1085;&#1086;&#1074;&#1077;&#1094;&#1100;%20&#1070;&#1083;&#1110;&#1103;\&#1088;&#1086;&#1079;&#1088;&#1072;&#1093;&#1091;&#1085;&#1082;&#1080;%20&#1052;&#1072;&#1093;&#1085;&#1086;&#1074;&#1077;&#1094;&#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все!$M$3</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все!$N$1:$Q$2</c:f>
              <c:multiLvlStrCache>
                <c:ptCount val="4"/>
                <c:lvl>
                  <c:pt idx="0">
                    <c:v>КГ</c:v>
                  </c:pt>
                  <c:pt idx="1">
                    <c:v>ЕГ</c:v>
                  </c:pt>
                  <c:pt idx="2">
                    <c:v>КГ</c:v>
                  </c:pt>
                  <c:pt idx="3">
                    <c:v>ЕГ</c:v>
                  </c:pt>
                </c:lvl>
                <c:lvl>
                  <c:pt idx="0">
                    <c:v>До</c:v>
                  </c:pt>
                  <c:pt idx="2">
                    <c:v>Після</c:v>
                  </c:pt>
                </c:lvl>
              </c:multiLvlStrCache>
            </c:multiLvlStrRef>
          </c:cat>
          <c:val>
            <c:numRef>
              <c:f>все!$N$3:$Q$3</c:f>
              <c:numCache>
                <c:formatCode>General</c:formatCode>
                <c:ptCount val="4"/>
                <c:pt idx="0" formatCode="0.0">
                  <c:v>3.7</c:v>
                </c:pt>
                <c:pt idx="1">
                  <c:v>0</c:v>
                </c:pt>
                <c:pt idx="2">
                  <c:v>8.4</c:v>
                </c:pt>
                <c:pt idx="3">
                  <c:v>24.3</c:v>
                </c:pt>
              </c:numCache>
            </c:numRef>
          </c:val>
          <c:extLst>
            <c:ext xmlns:c16="http://schemas.microsoft.com/office/drawing/2014/chart" uri="{C3380CC4-5D6E-409C-BE32-E72D297353CC}">
              <c16:uniqueId val="{00000000-AF3C-4D24-A394-C74AC1A7A881}"/>
            </c:ext>
          </c:extLst>
        </c:ser>
        <c:ser>
          <c:idx val="1"/>
          <c:order val="1"/>
          <c:tx>
            <c:strRef>
              <c:f>все!$M$4</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все!$N$1:$Q$2</c:f>
              <c:multiLvlStrCache>
                <c:ptCount val="4"/>
                <c:lvl>
                  <c:pt idx="0">
                    <c:v>КГ</c:v>
                  </c:pt>
                  <c:pt idx="1">
                    <c:v>ЕГ</c:v>
                  </c:pt>
                  <c:pt idx="2">
                    <c:v>КГ</c:v>
                  </c:pt>
                  <c:pt idx="3">
                    <c:v>ЕГ</c:v>
                  </c:pt>
                </c:lvl>
                <c:lvl>
                  <c:pt idx="0">
                    <c:v>До</c:v>
                  </c:pt>
                  <c:pt idx="2">
                    <c:v>Після</c:v>
                  </c:pt>
                </c:lvl>
              </c:multiLvlStrCache>
            </c:multiLvlStrRef>
          </c:cat>
          <c:val>
            <c:numRef>
              <c:f>все!$N$4:$Q$4</c:f>
              <c:numCache>
                <c:formatCode>General</c:formatCode>
                <c:ptCount val="4"/>
                <c:pt idx="0" formatCode="0.0">
                  <c:v>28</c:v>
                </c:pt>
                <c:pt idx="1">
                  <c:v>24.3</c:v>
                </c:pt>
                <c:pt idx="2">
                  <c:v>31.8</c:v>
                </c:pt>
                <c:pt idx="3">
                  <c:v>43.6</c:v>
                </c:pt>
              </c:numCache>
            </c:numRef>
          </c:val>
          <c:extLst>
            <c:ext xmlns:c16="http://schemas.microsoft.com/office/drawing/2014/chart" uri="{C3380CC4-5D6E-409C-BE32-E72D297353CC}">
              <c16:uniqueId val="{00000001-AF3C-4D24-A394-C74AC1A7A881}"/>
            </c:ext>
          </c:extLst>
        </c:ser>
        <c:ser>
          <c:idx val="2"/>
          <c:order val="2"/>
          <c:tx>
            <c:strRef>
              <c:f>все!$M$5</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все!$N$1:$Q$2</c:f>
              <c:multiLvlStrCache>
                <c:ptCount val="4"/>
                <c:lvl>
                  <c:pt idx="0">
                    <c:v>КГ</c:v>
                  </c:pt>
                  <c:pt idx="1">
                    <c:v>ЕГ</c:v>
                  </c:pt>
                  <c:pt idx="2">
                    <c:v>КГ</c:v>
                  </c:pt>
                  <c:pt idx="3">
                    <c:v>ЕГ</c:v>
                  </c:pt>
                </c:lvl>
                <c:lvl>
                  <c:pt idx="0">
                    <c:v>До</c:v>
                  </c:pt>
                  <c:pt idx="2">
                    <c:v>Після</c:v>
                  </c:pt>
                </c:lvl>
              </c:multiLvlStrCache>
            </c:multiLvlStrRef>
          </c:cat>
          <c:val>
            <c:numRef>
              <c:f>все!$N$5:$Q$5</c:f>
              <c:numCache>
                <c:formatCode>General</c:formatCode>
                <c:ptCount val="4"/>
                <c:pt idx="0" formatCode="0.0">
                  <c:v>52.3</c:v>
                </c:pt>
                <c:pt idx="1">
                  <c:v>64.099999999999994</c:v>
                </c:pt>
                <c:pt idx="2">
                  <c:v>49.5</c:v>
                </c:pt>
                <c:pt idx="3">
                  <c:v>28.2</c:v>
                </c:pt>
              </c:numCache>
            </c:numRef>
          </c:val>
          <c:extLst>
            <c:ext xmlns:c16="http://schemas.microsoft.com/office/drawing/2014/chart" uri="{C3380CC4-5D6E-409C-BE32-E72D297353CC}">
              <c16:uniqueId val="{00000002-AF3C-4D24-A394-C74AC1A7A881}"/>
            </c:ext>
          </c:extLst>
        </c:ser>
        <c:ser>
          <c:idx val="3"/>
          <c:order val="3"/>
          <c:tx>
            <c:strRef>
              <c:f>все!$M$6</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все!$N$1:$Q$2</c:f>
              <c:multiLvlStrCache>
                <c:ptCount val="4"/>
                <c:lvl>
                  <c:pt idx="0">
                    <c:v>КГ</c:v>
                  </c:pt>
                  <c:pt idx="1">
                    <c:v>ЕГ</c:v>
                  </c:pt>
                  <c:pt idx="2">
                    <c:v>КГ</c:v>
                  </c:pt>
                  <c:pt idx="3">
                    <c:v>ЕГ</c:v>
                  </c:pt>
                </c:lvl>
                <c:lvl>
                  <c:pt idx="0">
                    <c:v>До</c:v>
                  </c:pt>
                  <c:pt idx="2">
                    <c:v>Після</c:v>
                  </c:pt>
                </c:lvl>
              </c:multiLvlStrCache>
            </c:multiLvlStrRef>
          </c:cat>
          <c:val>
            <c:numRef>
              <c:f>все!$N$6:$Q$6</c:f>
              <c:numCache>
                <c:formatCode>General</c:formatCode>
                <c:ptCount val="4"/>
                <c:pt idx="0" formatCode="0.0">
                  <c:v>16</c:v>
                </c:pt>
                <c:pt idx="1">
                  <c:v>11.6</c:v>
                </c:pt>
                <c:pt idx="2">
                  <c:v>10.3</c:v>
                </c:pt>
                <c:pt idx="3">
                  <c:v>3.9</c:v>
                </c:pt>
              </c:numCache>
            </c:numRef>
          </c:val>
          <c:extLst>
            <c:ext xmlns:c16="http://schemas.microsoft.com/office/drawing/2014/chart" uri="{C3380CC4-5D6E-409C-BE32-E72D297353CC}">
              <c16:uniqueId val="{00000003-AF3C-4D24-A394-C74AC1A7A881}"/>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все!$M$10</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все!$N$8:$Q$9</c:f>
              <c:multiLvlStrCache>
                <c:ptCount val="4"/>
                <c:lvl>
                  <c:pt idx="0">
                    <c:v>КГ</c:v>
                  </c:pt>
                  <c:pt idx="1">
                    <c:v>ЕГ</c:v>
                  </c:pt>
                  <c:pt idx="2">
                    <c:v>КГ</c:v>
                  </c:pt>
                  <c:pt idx="3">
                    <c:v>ЕГ</c:v>
                  </c:pt>
                </c:lvl>
                <c:lvl>
                  <c:pt idx="0">
                    <c:v>До</c:v>
                  </c:pt>
                  <c:pt idx="2">
                    <c:v>Після</c:v>
                  </c:pt>
                </c:lvl>
              </c:multiLvlStrCache>
            </c:multiLvlStrRef>
          </c:cat>
          <c:val>
            <c:numRef>
              <c:f>все!$N$10:$Q$10</c:f>
              <c:numCache>
                <c:formatCode>General</c:formatCode>
                <c:ptCount val="4"/>
                <c:pt idx="0">
                  <c:v>8.4</c:v>
                </c:pt>
                <c:pt idx="1">
                  <c:v>11.7</c:v>
                </c:pt>
                <c:pt idx="2">
                  <c:v>12.1</c:v>
                </c:pt>
                <c:pt idx="3">
                  <c:v>20.399999999999999</c:v>
                </c:pt>
              </c:numCache>
            </c:numRef>
          </c:val>
          <c:extLst>
            <c:ext xmlns:c16="http://schemas.microsoft.com/office/drawing/2014/chart" uri="{C3380CC4-5D6E-409C-BE32-E72D297353CC}">
              <c16:uniqueId val="{00000000-5CD1-4CDF-8ABF-553179D00642}"/>
            </c:ext>
          </c:extLst>
        </c:ser>
        <c:ser>
          <c:idx val="1"/>
          <c:order val="1"/>
          <c:tx>
            <c:strRef>
              <c:f>все!$M$11</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все!$N$8:$Q$9</c:f>
              <c:multiLvlStrCache>
                <c:ptCount val="4"/>
                <c:lvl>
                  <c:pt idx="0">
                    <c:v>КГ</c:v>
                  </c:pt>
                  <c:pt idx="1">
                    <c:v>ЕГ</c:v>
                  </c:pt>
                  <c:pt idx="2">
                    <c:v>КГ</c:v>
                  </c:pt>
                  <c:pt idx="3">
                    <c:v>ЕГ</c:v>
                  </c:pt>
                </c:lvl>
                <c:lvl>
                  <c:pt idx="0">
                    <c:v>До</c:v>
                  </c:pt>
                  <c:pt idx="2">
                    <c:v>Після</c:v>
                  </c:pt>
                </c:lvl>
              </c:multiLvlStrCache>
            </c:multiLvlStrRef>
          </c:cat>
          <c:val>
            <c:numRef>
              <c:f>все!$N$11:$Q$11</c:f>
              <c:numCache>
                <c:formatCode>General</c:formatCode>
                <c:ptCount val="4"/>
                <c:pt idx="0">
                  <c:v>36.4</c:v>
                </c:pt>
                <c:pt idx="1">
                  <c:v>44.6</c:v>
                </c:pt>
                <c:pt idx="2">
                  <c:v>31.8</c:v>
                </c:pt>
                <c:pt idx="3">
                  <c:v>49.5</c:v>
                </c:pt>
              </c:numCache>
            </c:numRef>
          </c:val>
          <c:extLst>
            <c:ext xmlns:c16="http://schemas.microsoft.com/office/drawing/2014/chart" uri="{C3380CC4-5D6E-409C-BE32-E72D297353CC}">
              <c16:uniqueId val="{00000001-5CD1-4CDF-8ABF-553179D00642}"/>
            </c:ext>
          </c:extLst>
        </c:ser>
        <c:ser>
          <c:idx val="2"/>
          <c:order val="2"/>
          <c:tx>
            <c:strRef>
              <c:f>все!$M$12</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все!$N$8:$Q$9</c:f>
              <c:multiLvlStrCache>
                <c:ptCount val="4"/>
                <c:lvl>
                  <c:pt idx="0">
                    <c:v>КГ</c:v>
                  </c:pt>
                  <c:pt idx="1">
                    <c:v>ЕГ</c:v>
                  </c:pt>
                  <c:pt idx="2">
                    <c:v>КГ</c:v>
                  </c:pt>
                  <c:pt idx="3">
                    <c:v>ЕГ</c:v>
                  </c:pt>
                </c:lvl>
                <c:lvl>
                  <c:pt idx="0">
                    <c:v>До</c:v>
                  </c:pt>
                  <c:pt idx="2">
                    <c:v>Після</c:v>
                  </c:pt>
                </c:lvl>
              </c:multiLvlStrCache>
            </c:multiLvlStrRef>
          </c:cat>
          <c:val>
            <c:numRef>
              <c:f>все!$N$12:$Q$12</c:f>
              <c:numCache>
                <c:formatCode>General</c:formatCode>
                <c:ptCount val="4"/>
                <c:pt idx="0">
                  <c:v>44.9</c:v>
                </c:pt>
                <c:pt idx="1">
                  <c:v>35.9</c:v>
                </c:pt>
                <c:pt idx="2">
                  <c:v>50.5</c:v>
                </c:pt>
                <c:pt idx="3">
                  <c:v>28.2</c:v>
                </c:pt>
              </c:numCache>
            </c:numRef>
          </c:val>
          <c:extLst>
            <c:ext xmlns:c16="http://schemas.microsoft.com/office/drawing/2014/chart" uri="{C3380CC4-5D6E-409C-BE32-E72D297353CC}">
              <c16:uniqueId val="{00000002-5CD1-4CDF-8ABF-553179D00642}"/>
            </c:ext>
          </c:extLst>
        </c:ser>
        <c:ser>
          <c:idx val="3"/>
          <c:order val="3"/>
          <c:tx>
            <c:strRef>
              <c:f>все!$M$13</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все!$N$8:$Q$9</c:f>
              <c:multiLvlStrCache>
                <c:ptCount val="4"/>
                <c:lvl>
                  <c:pt idx="0">
                    <c:v>КГ</c:v>
                  </c:pt>
                  <c:pt idx="1">
                    <c:v>ЕГ</c:v>
                  </c:pt>
                  <c:pt idx="2">
                    <c:v>КГ</c:v>
                  </c:pt>
                  <c:pt idx="3">
                    <c:v>ЕГ</c:v>
                  </c:pt>
                </c:lvl>
                <c:lvl>
                  <c:pt idx="0">
                    <c:v>До</c:v>
                  </c:pt>
                  <c:pt idx="2">
                    <c:v>Після</c:v>
                  </c:pt>
                </c:lvl>
              </c:multiLvlStrCache>
            </c:multiLvlStrRef>
          </c:cat>
          <c:val>
            <c:numRef>
              <c:f>все!$N$13:$Q$13</c:f>
              <c:numCache>
                <c:formatCode>General</c:formatCode>
                <c:ptCount val="4"/>
                <c:pt idx="0">
                  <c:v>10.3</c:v>
                </c:pt>
                <c:pt idx="1">
                  <c:v>7.8</c:v>
                </c:pt>
                <c:pt idx="2">
                  <c:v>5.6</c:v>
                </c:pt>
                <c:pt idx="3">
                  <c:v>1.9</c:v>
                </c:pt>
              </c:numCache>
            </c:numRef>
          </c:val>
          <c:extLst>
            <c:ext xmlns:c16="http://schemas.microsoft.com/office/drawing/2014/chart" uri="{C3380CC4-5D6E-409C-BE32-E72D297353CC}">
              <c16:uniqueId val="{00000003-5CD1-4CDF-8ABF-553179D00642}"/>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все!$M$17</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все!$N$15:$Q$16</c:f>
              <c:multiLvlStrCache>
                <c:ptCount val="4"/>
                <c:lvl>
                  <c:pt idx="0">
                    <c:v>КГ</c:v>
                  </c:pt>
                  <c:pt idx="1">
                    <c:v>ЕГ</c:v>
                  </c:pt>
                  <c:pt idx="2">
                    <c:v>КГ</c:v>
                  </c:pt>
                  <c:pt idx="3">
                    <c:v>ЕГ</c:v>
                  </c:pt>
                </c:lvl>
                <c:lvl>
                  <c:pt idx="0">
                    <c:v>До</c:v>
                  </c:pt>
                  <c:pt idx="2">
                    <c:v>Після</c:v>
                  </c:pt>
                </c:lvl>
              </c:multiLvlStrCache>
            </c:multiLvlStrRef>
          </c:cat>
          <c:val>
            <c:numRef>
              <c:f>все!$N$17:$Q$17</c:f>
              <c:numCache>
                <c:formatCode>General</c:formatCode>
                <c:ptCount val="4"/>
                <c:pt idx="0">
                  <c:v>14</c:v>
                </c:pt>
                <c:pt idx="1">
                  <c:v>15.5</c:v>
                </c:pt>
                <c:pt idx="2">
                  <c:v>17.7</c:v>
                </c:pt>
                <c:pt idx="3">
                  <c:v>24.3</c:v>
                </c:pt>
              </c:numCache>
            </c:numRef>
          </c:val>
          <c:extLst>
            <c:ext xmlns:c16="http://schemas.microsoft.com/office/drawing/2014/chart" uri="{C3380CC4-5D6E-409C-BE32-E72D297353CC}">
              <c16:uniqueId val="{00000000-FB59-47AE-80A4-70E4A2CE8E32}"/>
            </c:ext>
          </c:extLst>
        </c:ser>
        <c:ser>
          <c:idx val="1"/>
          <c:order val="1"/>
          <c:tx>
            <c:strRef>
              <c:f>все!$M$18</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все!$N$15:$Q$16</c:f>
              <c:multiLvlStrCache>
                <c:ptCount val="4"/>
                <c:lvl>
                  <c:pt idx="0">
                    <c:v>КГ</c:v>
                  </c:pt>
                  <c:pt idx="1">
                    <c:v>ЕГ</c:v>
                  </c:pt>
                  <c:pt idx="2">
                    <c:v>КГ</c:v>
                  </c:pt>
                  <c:pt idx="3">
                    <c:v>ЕГ</c:v>
                  </c:pt>
                </c:lvl>
                <c:lvl>
                  <c:pt idx="0">
                    <c:v>До</c:v>
                  </c:pt>
                  <c:pt idx="2">
                    <c:v>Після</c:v>
                  </c:pt>
                </c:lvl>
              </c:multiLvlStrCache>
            </c:multiLvlStrRef>
          </c:cat>
          <c:val>
            <c:numRef>
              <c:f>все!$N$18:$Q$18</c:f>
              <c:numCache>
                <c:formatCode>General</c:formatCode>
                <c:ptCount val="4"/>
                <c:pt idx="0">
                  <c:v>40.200000000000003</c:v>
                </c:pt>
                <c:pt idx="1">
                  <c:v>46.6</c:v>
                </c:pt>
                <c:pt idx="2">
                  <c:v>42.1</c:v>
                </c:pt>
                <c:pt idx="3">
                  <c:v>52.4</c:v>
                </c:pt>
              </c:numCache>
            </c:numRef>
          </c:val>
          <c:extLst>
            <c:ext xmlns:c16="http://schemas.microsoft.com/office/drawing/2014/chart" uri="{C3380CC4-5D6E-409C-BE32-E72D297353CC}">
              <c16:uniqueId val="{00000001-FB59-47AE-80A4-70E4A2CE8E32}"/>
            </c:ext>
          </c:extLst>
        </c:ser>
        <c:ser>
          <c:idx val="2"/>
          <c:order val="2"/>
          <c:tx>
            <c:strRef>
              <c:f>все!$M$19</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все!$N$15:$Q$16</c:f>
              <c:multiLvlStrCache>
                <c:ptCount val="4"/>
                <c:lvl>
                  <c:pt idx="0">
                    <c:v>КГ</c:v>
                  </c:pt>
                  <c:pt idx="1">
                    <c:v>ЕГ</c:v>
                  </c:pt>
                  <c:pt idx="2">
                    <c:v>КГ</c:v>
                  </c:pt>
                  <c:pt idx="3">
                    <c:v>ЕГ</c:v>
                  </c:pt>
                </c:lvl>
                <c:lvl>
                  <c:pt idx="0">
                    <c:v>До</c:v>
                  </c:pt>
                  <c:pt idx="2">
                    <c:v>Після</c:v>
                  </c:pt>
                </c:lvl>
              </c:multiLvlStrCache>
            </c:multiLvlStrRef>
          </c:cat>
          <c:val>
            <c:numRef>
              <c:f>все!$N$19:$Q$19</c:f>
              <c:numCache>
                <c:formatCode>General</c:formatCode>
                <c:ptCount val="4"/>
                <c:pt idx="0">
                  <c:v>42.1</c:v>
                </c:pt>
                <c:pt idx="1">
                  <c:v>37.9</c:v>
                </c:pt>
                <c:pt idx="2">
                  <c:v>38.299999999999997</c:v>
                </c:pt>
                <c:pt idx="3">
                  <c:v>23.3</c:v>
                </c:pt>
              </c:numCache>
            </c:numRef>
          </c:val>
          <c:extLst>
            <c:ext xmlns:c16="http://schemas.microsoft.com/office/drawing/2014/chart" uri="{C3380CC4-5D6E-409C-BE32-E72D297353CC}">
              <c16:uniqueId val="{00000002-FB59-47AE-80A4-70E4A2CE8E32}"/>
            </c:ext>
          </c:extLst>
        </c:ser>
        <c:ser>
          <c:idx val="3"/>
          <c:order val="3"/>
          <c:tx>
            <c:strRef>
              <c:f>все!$M$20</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все!$N$15:$Q$16</c:f>
              <c:multiLvlStrCache>
                <c:ptCount val="4"/>
                <c:lvl>
                  <c:pt idx="0">
                    <c:v>КГ</c:v>
                  </c:pt>
                  <c:pt idx="1">
                    <c:v>ЕГ</c:v>
                  </c:pt>
                  <c:pt idx="2">
                    <c:v>КГ</c:v>
                  </c:pt>
                  <c:pt idx="3">
                    <c:v>ЕГ</c:v>
                  </c:pt>
                </c:lvl>
                <c:lvl>
                  <c:pt idx="0">
                    <c:v>До</c:v>
                  </c:pt>
                  <c:pt idx="2">
                    <c:v>Після</c:v>
                  </c:pt>
                </c:lvl>
              </c:multiLvlStrCache>
            </c:multiLvlStrRef>
          </c:cat>
          <c:val>
            <c:numRef>
              <c:f>все!$N$20:$Q$20</c:f>
              <c:numCache>
                <c:formatCode>General</c:formatCode>
                <c:ptCount val="4"/>
                <c:pt idx="0">
                  <c:v>3.7</c:v>
                </c:pt>
                <c:pt idx="1">
                  <c:v>0</c:v>
                </c:pt>
                <c:pt idx="2">
                  <c:v>1.9</c:v>
                </c:pt>
                <c:pt idx="3">
                  <c:v>0</c:v>
                </c:pt>
              </c:numCache>
            </c:numRef>
          </c:val>
          <c:extLst>
            <c:ext xmlns:c16="http://schemas.microsoft.com/office/drawing/2014/chart" uri="{C3380CC4-5D6E-409C-BE32-E72D297353CC}">
              <c16:uniqueId val="{00000003-FB59-47AE-80A4-70E4A2CE8E32}"/>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все!$M$24</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все!$N$22:$Q$23</c:f>
              <c:multiLvlStrCache>
                <c:ptCount val="4"/>
                <c:lvl>
                  <c:pt idx="0">
                    <c:v>КГ</c:v>
                  </c:pt>
                  <c:pt idx="1">
                    <c:v>ЕГ</c:v>
                  </c:pt>
                  <c:pt idx="2">
                    <c:v>КГ</c:v>
                  </c:pt>
                  <c:pt idx="3">
                    <c:v>ЕГ</c:v>
                  </c:pt>
                </c:lvl>
                <c:lvl>
                  <c:pt idx="0">
                    <c:v>До</c:v>
                  </c:pt>
                  <c:pt idx="2">
                    <c:v>Після</c:v>
                  </c:pt>
                </c:lvl>
              </c:multiLvlStrCache>
            </c:multiLvlStrRef>
          </c:cat>
          <c:val>
            <c:numRef>
              <c:f>все!$N$24:$Q$24</c:f>
              <c:numCache>
                <c:formatCode>General</c:formatCode>
                <c:ptCount val="4"/>
                <c:pt idx="0">
                  <c:v>17.8</c:v>
                </c:pt>
                <c:pt idx="1">
                  <c:v>22.3</c:v>
                </c:pt>
                <c:pt idx="2">
                  <c:v>19.600000000000001</c:v>
                </c:pt>
                <c:pt idx="3">
                  <c:v>32</c:v>
                </c:pt>
              </c:numCache>
            </c:numRef>
          </c:val>
          <c:extLst>
            <c:ext xmlns:c16="http://schemas.microsoft.com/office/drawing/2014/chart" uri="{C3380CC4-5D6E-409C-BE32-E72D297353CC}">
              <c16:uniqueId val="{00000000-8ED3-4038-ABC4-0DCEF2106A5D}"/>
            </c:ext>
          </c:extLst>
        </c:ser>
        <c:ser>
          <c:idx val="1"/>
          <c:order val="1"/>
          <c:tx>
            <c:strRef>
              <c:f>все!$M$25</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все!$N$22:$Q$23</c:f>
              <c:multiLvlStrCache>
                <c:ptCount val="4"/>
                <c:lvl>
                  <c:pt idx="0">
                    <c:v>КГ</c:v>
                  </c:pt>
                  <c:pt idx="1">
                    <c:v>ЕГ</c:v>
                  </c:pt>
                  <c:pt idx="2">
                    <c:v>КГ</c:v>
                  </c:pt>
                  <c:pt idx="3">
                    <c:v>ЕГ</c:v>
                  </c:pt>
                </c:lvl>
                <c:lvl>
                  <c:pt idx="0">
                    <c:v>До</c:v>
                  </c:pt>
                  <c:pt idx="2">
                    <c:v>Після</c:v>
                  </c:pt>
                </c:lvl>
              </c:multiLvlStrCache>
            </c:multiLvlStrRef>
          </c:cat>
          <c:val>
            <c:numRef>
              <c:f>все!$N$25:$Q$25</c:f>
              <c:numCache>
                <c:formatCode>General</c:formatCode>
                <c:ptCount val="4"/>
                <c:pt idx="0">
                  <c:v>40.200000000000003</c:v>
                </c:pt>
                <c:pt idx="1">
                  <c:v>34</c:v>
                </c:pt>
                <c:pt idx="2">
                  <c:v>38.4</c:v>
                </c:pt>
                <c:pt idx="3">
                  <c:v>43.7</c:v>
                </c:pt>
              </c:numCache>
            </c:numRef>
          </c:val>
          <c:extLst>
            <c:ext xmlns:c16="http://schemas.microsoft.com/office/drawing/2014/chart" uri="{C3380CC4-5D6E-409C-BE32-E72D297353CC}">
              <c16:uniqueId val="{00000001-8ED3-4038-ABC4-0DCEF2106A5D}"/>
            </c:ext>
          </c:extLst>
        </c:ser>
        <c:ser>
          <c:idx val="2"/>
          <c:order val="2"/>
          <c:tx>
            <c:strRef>
              <c:f>все!$M$26</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все!$N$22:$Q$23</c:f>
              <c:multiLvlStrCache>
                <c:ptCount val="4"/>
                <c:lvl>
                  <c:pt idx="0">
                    <c:v>КГ</c:v>
                  </c:pt>
                  <c:pt idx="1">
                    <c:v>ЕГ</c:v>
                  </c:pt>
                  <c:pt idx="2">
                    <c:v>КГ</c:v>
                  </c:pt>
                  <c:pt idx="3">
                    <c:v>ЕГ</c:v>
                  </c:pt>
                </c:lvl>
                <c:lvl>
                  <c:pt idx="0">
                    <c:v>До</c:v>
                  </c:pt>
                  <c:pt idx="2">
                    <c:v>Після</c:v>
                  </c:pt>
                </c:lvl>
              </c:multiLvlStrCache>
            </c:multiLvlStrRef>
          </c:cat>
          <c:val>
            <c:numRef>
              <c:f>все!$N$26:$Q$26</c:f>
              <c:numCache>
                <c:formatCode>General</c:formatCode>
                <c:ptCount val="4"/>
                <c:pt idx="0">
                  <c:v>36.4</c:v>
                </c:pt>
                <c:pt idx="1">
                  <c:v>41.8</c:v>
                </c:pt>
                <c:pt idx="2">
                  <c:v>38.299999999999997</c:v>
                </c:pt>
                <c:pt idx="3">
                  <c:v>24.3</c:v>
                </c:pt>
              </c:numCache>
            </c:numRef>
          </c:val>
          <c:extLst>
            <c:ext xmlns:c16="http://schemas.microsoft.com/office/drawing/2014/chart" uri="{C3380CC4-5D6E-409C-BE32-E72D297353CC}">
              <c16:uniqueId val="{00000002-8ED3-4038-ABC4-0DCEF2106A5D}"/>
            </c:ext>
          </c:extLst>
        </c:ser>
        <c:ser>
          <c:idx val="3"/>
          <c:order val="3"/>
          <c:tx>
            <c:strRef>
              <c:f>все!$M$27</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все!$N$22:$Q$23</c:f>
              <c:multiLvlStrCache>
                <c:ptCount val="4"/>
                <c:lvl>
                  <c:pt idx="0">
                    <c:v>КГ</c:v>
                  </c:pt>
                  <c:pt idx="1">
                    <c:v>ЕГ</c:v>
                  </c:pt>
                  <c:pt idx="2">
                    <c:v>КГ</c:v>
                  </c:pt>
                  <c:pt idx="3">
                    <c:v>ЕГ</c:v>
                  </c:pt>
                </c:lvl>
                <c:lvl>
                  <c:pt idx="0">
                    <c:v>До</c:v>
                  </c:pt>
                  <c:pt idx="2">
                    <c:v>Після</c:v>
                  </c:pt>
                </c:lvl>
              </c:multiLvlStrCache>
            </c:multiLvlStrRef>
          </c:cat>
          <c:val>
            <c:numRef>
              <c:f>все!$N$27:$Q$27</c:f>
              <c:numCache>
                <c:formatCode>General</c:formatCode>
                <c:ptCount val="4"/>
                <c:pt idx="0">
                  <c:v>5.6</c:v>
                </c:pt>
                <c:pt idx="1">
                  <c:v>1.9</c:v>
                </c:pt>
                <c:pt idx="2">
                  <c:v>3.7</c:v>
                </c:pt>
                <c:pt idx="3">
                  <c:v>0</c:v>
                </c:pt>
              </c:numCache>
            </c:numRef>
          </c:val>
          <c:extLst>
            <c:ext xmlns:c16="http://schemas.microsoft.com/office/drawing/2014/chart" uri="{C3380CC4-5D6E-409C-BE32-E72D297353CC}">
              <c16:uniqueId val="{00000003-8ED3-4038-ABC4-0DCEF2106A5D}"/>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все!$M$31</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все!$N$29:$Q$30</c:f>
              <c:multiLvlStrCache>
                <c:ptCount val="4"/>
                <c:lvl>
                  <c:pt idx="0">
                    <c:v>КГ</c:v>
                  </c:pt>
                  <c:pt idx="1">
                    <c:v>ЕГ</c:v>
                  </c:pt>
                  <c:pt idx="2">
                    <c:v>КГ</c:v>
                  </c:pt>
                  <c:pt idx="3">
                    <c:v>ЕГ</c:v>
                  </c:pt>
                </c:lvl>
                <c:lvl>
                  <c:pt idx="0">
                    <c:v>До</c:v>
                  </c:pt>
                  <c:pt idx="2">
                    <c:v>Після</c:v>
                  </c:pt>
                </c:lvl>
              </c:multiLvlStrCache>
            </c:multiLvlStrRef>
          </c:cat>
          <c:val>
            <c:numRef>
              <c:f>все!$N$31:$Q$31</c:f>
              <c:numCache>
                <c:formatCode>General</c:formatCode>
                <c:ptCount val="4"/>
                <c:pt idx="0">
                  <c:v>5.6</c:v>
                </c:pt>
                <c:pt idx="1">
                  <c:v>3.9</c:v>
                </c:pt>
                <c:pt idx="2">
                  <c:v>8.4</c:v>
                </c:pt>
                <c:pt idx="3">
                  <c:v>18.399999999999999</c:v>
                </c:pt>
              </c:numCache>
            </c:numRef>
          </c:val>
          <c:extLst>
            <c:ext xmlns:c16="http://schemas.microsoft.com/office/drawing/2014/chart" uri="{C3380CC4-5D6E-409C-BE32-E72D297353CC}">
              <c16:uniqueId val="{00000000-1E5B-4789-A2F4-A5DD831FABA4}"/>
            </c:ext>
          </c:extLst>
        </c:ser>
        <c:ser>
          <c:idx val="1"/>
          <c:order val="1"/>
          <c:tx>
            <c:strRef>
              <c:f>все!$M$32</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все!$N$29:$Q$30</c:f>
              <c:multiLvlStrCache>
                <c:ptCount val="4"/>
                <c:lvl>
                  <c:pt idx="0">
                    <c:v>КГ</c:v>
                  </c:pt>
                  <c:pt idx="1">
                    <c:v>ЕГ</c:v>
                  </c:pt>
                  <c:pt idx="2">
                    <c:v>КГ</c:v>
                  </c:pt>
                  <c:pt idx="3">
                    <c:v>ЕГ</c:v>
                  </c:pt>
                </c:lvl>
                <c:lvl>
                  <c:pt idx="0">
                    <c:v>До</c:v>
                  </c:pt>
                  <c:pt idx="2">
                    <c:v>Після</c:v>
                  </c:pt>
                </c:lvl>
              </c:multiLvlStrCache>
            </c:multiLvlStrRef>
          </c:cat>
          <c:val>
            <c:numRef>
              <c:f>все!$N$32:$Q$32</c:f>
              <c:numCache>
                <c:formatCode>General</c:formatCode>
                <c:ptCount val="4"/>
                <c:pt idx="0">
                  <c:v>14</c:v>
                </c:pt>
                <c:pt idx="1">
                  <c:v>15.5</c:v>
                </c:pt>
                <c:pt idx="2">
                  <c:v>12.1</c:v>
                </c:pt>
                <c:pt idx="3">
                  <c:v>24.3</c:v>
                </c:pt>
              </c:numCache>
            </c:numRef>
          </c:val>
          <c:extLst>
            <c:ext xmlns:c16="http://schemas.microsoft.com/office/drawing/2014/chart" uri="{C3380CC4-5D6E-409C-BE32-E72D297353CC}">
              <c16:uniqueId val="{00000001-1E5B-4789-A2F4-A5DD831FABA4}"/>
            </c:ext>
          </c:extLst>
        </c:ser>
        <c:ser>
          <c:idx val="2"/>
          <c:order val="2"/>
          <c:tx>
            <c:strRef>
              <c:f>все!$M$33</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все!$N$29:$Q$30</c:f>
              <c:multiLvlStrCache>
                <c:ptCount val="4"/>
                <c:lvl>
                  <c:pt idx="0">
                    <c:v>КГ</c:v>
                  </c:pt>
                  <c:pt idx="1">
                    <c:v>ЕГ</c:v>
                  </c:pt>
                  <c:pt idx="2">
                    <c:v>КГ</c:v>
                  </c:pt>
                  <c:pt idx="3">
                    <c:v>ЕГ</c:v>
                  </c:pt>
                </c:lvl>
                <c:lvl>
                  <c:pt idx="0">
                    <c:v>До</c:v>
                  </c:pt>
                  <c:pt idx="2">
                    <c:v>Після</c:v>
                  </c:pt>
                </c:lvl>
              </c:multiLvlStrCache>
            </c:multiLvlStrRef>
          </c:cat>
          <c:val>
            <c:numRef>
              <c:f>все!$N$33:$Q$33</c:f>
              <c:numCache>
                <c:formatCode>General</c:formatCode>
                <c:ptCount val="4"/>
                <c:pt idx="0">
                  <c:v>56.1</c:v>
                </c:pt>
                <c:pt idx="1">
                  <c:v>48.6</c:v>
                </c:pt>
                <c:pt idx="2">
                  <c:v>61.7</c:v>
                </c:pt>
                <c:pt idx="3">
                  <c:v>41.8</c:v>
                </c:pt>
              </c:numCache>
            </c:numRef>
          </c:val>
          <c:extLst>
            <c:ext xmlns:c16="http://schemas.microsoft.com/office/drawing/2014/chart" uri="{C3380CC4-5D6E-409C-BE32-E72D297353CC}">
              <c16:uniqueId val="{00000002-1E5B-4789-A2F4-A5DD831FABA4}"/>
            </c:ext>
          </c:extLst>
        </c:ser>
        <c:ser>
          <c:idx val="3"/>
          <c:order val="3"/>
          <c:tx>
            <c:strRef>
              <c:f>все!$M$34</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все!$N$29:$Q$30</c:f>
              <c:multiLvlStrCache>
                <c:ptCount val="4"/>
                <c:lvl>
                  <c:pt idx="0">
                    <c:v>КГ</c:v>
                  </c:pt>
                  <c:pt idx="1">
                    <c:v>ЕГ</c:v>
                  </c:pt>
                  <c:pt idx="2">
                    <c:v>КГ</c:v>
                  </c:pt>
                  <c:pt idx="3">
                    <c:v>ЕГ</c:v>
                  </c:pt>
                </c:lvl>
                <c:lvl>
                  <c:pt idx="0">
                    <c:v>До</c:v>
                  </c:pt>
                  <c:pt idx="2">
                    <c:v>Після</c:v>
                  </c:pt>
                </c:lvl>
              </c:multiLvlStrCache>
            </c:multiLvlStrRef>
          </c:cat>
          <c:val>
            <c:numRef>
              <c:f>все!$N$34:$Q$34</c:f>
              <c:numCache>
                <c:formatCode>General</c:formatCode>
                <c:ptCount val="4"/>
                <c:pt idx="0">
                  <c:v>24.3</c:v>
                </c:pt>
                <c:pt idx="1">
                  <c:v>32</c:v>
                </c:pt>
                <c:pt idx="2">
                  <c:v>17.8</c:v>
                </c:pt>
                <c:pt idx="3">
                  <c:v>15.5</c:v>
                </c:pt>
              </c:numCache>
            </c:numRef>
          </c:val>
          <c:extLst>
            <c:ext xmlns:c16="http://schemas.microsoft.com/office/drawing/2014/chart" uri="{C3380CC4-5D6E-409C-BE32-E72D297353CC}">
              <c16:uniqueId val="{00000003-1E5B-4789-A2F4-A5DD831FABA4}"/>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все!$M$38</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все!$N$36:$Q$37</c:f>
              <c:multiLvlStrCache>
                <c:ptCount val="4"/>
                <c:lvl>
                  <c:pt idx="0">
                    <c:v>КГ</c:v>
                  </c:pt>
                  <c:pt idx="1">
                    <c:v>ЕГ</c:v>
                  </c:pt>
                  <c:pt idx="2">
                    <c:v>КГ</c:v>
                  </c:pt>
                  <c:pt idx="3">
                    <c:v>ЕГ</c:v>
                  </c:pt>
                </c:lvl>
                <c:lvl>
                  <c:pt idx="0">
                    <c:v>До</c:v>
                  </c:pt>
                  <c:pt idx="2">
                    <c:v>Після</c:v>
                  </c:pt>
                </c:lvl>
              </c:multiLvlStrCache>
            </c:multiLvlStrRef>
          </c:cat>
          <c:val>
            <c:numRef>
              <c:f>все!$N$38:$Q$38</c:f>
              <c:numCache>
                <c:formatCode>General</c:formatCode>
                <c:ptCount val="4"/>
                <c:pt idx="0">
                  <c:v>14</c:v>
                </c:pt>
                <c:pt idx="1">
                  <c:v>9.6999999999999993</c:v>
                </c:pt>
                <c:pt idx="2">
                  <c:v>17.8</c:v>
                </c:pt>
                <c:pt idx="3">
                  <c:v>24.3</c:v>
                </c:pt>
              </c:numCache>
            </c:numRef>
          </c:val>
          <c:extLst>
            <c:ext xmlns:c16="http://schemas.microsoft.com/office/drawing/2014/chart" uri="{C3380CC4-5D6E-409C-BE32-E72D297353CC}">
              <c16:uniqueId val="{00000000-6C6E-4F7A-9A9A-22987E780648}"/>
            </c:ext>
          </c:extLst>
        </c:ser>
        <c:ser>
          <c:idx val="1"/>
          <c:order val="1"/>
          <c:tx>
            <c:strRef>
              <c:f>все!$M$39</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все!$N$36:$Q$37</c:f>
              <c:multiLvlStrCache>
                <c:ptCount val="4"/>
                <c:lvl>
                  <c:pt idx="0">
                    <c:v>КГ</c:v>
                  </c:pt>
                  <c:pt idx="1">
                    <c:v>ЕГ</c:v>
                  </c:pt>
                  <c:pt idx="2">
                    <c:v>КГ</c:v>
                  </c:pt>
                  <c:pt idx="3">
                    <c:v>ЕГ</c:v>
                  </c:pt>
                </c:lvl>
                <c:lvl>
                  <c:pt idx="0">
                    <c:v>До</c:v>
                  </c:pt>
                  <c:pt idx="2">
                    <c:v>Після</c:v>
                  </c:pt>
                </c:lvl>
              </c:multiLvlStrCache>
            </c:multiLvlStrRef>
          </c:cat>
          <c:val>
            <c:numRef>
              <c:f>все!$N$39:$Q$39</c:f>
              <c:numCache>
                <c:formatCode>General</c:formatCode>
                <c:ptCount val="4"/>
                <c:pt idx="0">
                  <c:v>51.4</c:v>
                </c:pt>
                <c:pt idx="1">
                  <c:v>56.4</c:v>
                </c:pt>
                <c:pt idx="2">
                  <c:v>47.6</c:v>
                </c:pt>
                <c:pt idx="3">
                  <c:v>60.2</c:v>
                </c:pt>
              </c:numCache>
            </c:numRef>
          </c:val>
          <c:extLst>
            <c:ext xmlns:c16="http://schemas.microsoft.com/office/drawing/2014/chart" uri="{C3380CC4-5D6E-409C-BE32-E72D297353CC}">
              <c16:uniqueId val="{00000001-6C6E-4F7A-9A9A-22987E780648}"/>
            </c:ext>
          </c:extLst>
        </c:ser>
        <c:ser>
          <c:idx val="2"/>
          <c:order val="2"/>
          <c:tx>
            <c:strRef>
              <c:f>все!$M$40</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все!$N$36:$Q$37</c:f>
              <c:multiLvlStrCache>
                <c:ptCount val="4"/>
                <c:lvl>
                  <c:pt idx="0">
                    <c:v>КГ</c:v>
                  </c:pt>
                  <c:pt idx="1">
                    <c:v>ЕГ</c:v>
                  </c:pt>
                  <c:pt idx="2">
                    <c:v>КГ</c:v>
                  </c:pt>
                  <c:pt idx="3">
                    <c:v>ЕГ</c:v>
                  </c:pt>
                </c:lvl>
                <c:lvl>
                  <c:pt idx="0">
                    <c:v>До</c:v>
                  </c:pt>
                  <c:pt idx="2">
                    <c:v>Після</c:v>
                  </c:pt>
                </c:lvl>
              </c:multiLvlStrCache>
            </c:multiLvlStrRef>
          </c:cat>
          <c:val>
            <c:numRef>
              <c:f>все!$N$40:$Q$40</c:f>
              <c:numCache>
                <c:formatCode>General</c:formatCode>
                <c:ptCount val="4"/>
                <c:pt idx="0">
                  <c:v>24.3</c:v>
                </c:pt>
                <c:pt idx="1">
                  <c:v>18.399999999999999</c:v>
                </c:pt>
                <c:pt idx="2">
                  <c:v>29</c:v>
                </c:pt>
                <c:pt idx="3">
                  <c:v>9.6999999999999993</c:v>
                </c:pt>
              </c:numCache>
            </c:numRef>
          </c:val>
          <c:extLst>
            <c:ext xmlns:c16="http://schemas.microsoft.com/office/drawing/2014/chart" uri="{C3380CC4-5D6E-409C-BE32-E72D297353CC}">
              <c16:uniqueId val="{00000002-6C6E-4F7A-9A9A-22987E780648}"/>
            </c:ext>
          </c:extLst>
        </c:ser>
        <c:ser>
          <c:idx val="3"/>
          <c:order val="3"/>
          <c:tx>
            <c:strRef>
              <c:f>все!$M$41</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все!$N$36:$Q$37</c:f>
              <c:multiLvlStrCache>
                <c:ptCount val="4"/>
                <c:lvl>
                  <c:pt idx="0">
                    <c:v>КГ</c:v>
                  </c:pt>
                  <c:pt idx="1">
                    <c:v>ЕГ</c:v>
                  </c:pt>
                  <c:pt idx="2">
                    <c:v>КГ</c:v>
                  </c:pt>
                  <c:pt idx="3">
                    <c:v>ЕГ</c:v>
                  </c:pt>
                </c:lvl>
                <c:lvl>
                  <c:pt idx="0">
                    <c:v>До</c:v>
                  </c:pt>
                  <c:pt idx="2">
                    <c:v>Після</c:v>
                  </c:pt>
                </c:lvl>
              </c:multiLvlStrCache>
            </c:multiLvlStrRef>
          </c:cat>
          <c:val>
            <c:numRef>
              <c:f>все!$N$41:$Q$41</c:f>
              <c:numCache>
                <c:formatCode>General</c:formatCode>
                <c:ptCount val="4"/>
                <c:pt idx="0">
                  <c:v>10.3</c:v>
                </c:pt>
                <c:pt idx="1">
                  <c:v>15.5</c:v>
                </c:pt>
                <c:pt idx="2">
                  <c:v>5.6</c:v>
                </c:pt>
                <c:pt idx="3">
                  <c:v>5.8</c:v>
                </c:pt>
              </c:numCache>
            </c:numRef>
          </c:val>
          <c:extLst>
            <c:ext xmlns:c16="http://schemas.microsoft.com/office/drawing/2014/chart" uri="{C3380CC4-5D6E-409C-BE32-E72D297353CC}">
              <c16:uniqueId val="{00000003-6C6E-4F7A-9A9A-22987E780648}"/>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3937007874016"/>
          <c:y val="0.20447132181556441"/>
          <c:w val="0.88396062992125979"/>
          <c:h val="0.61198349366434357"/>
        </c:manualLayout>
      </c:layout>
      <c:barChart>
        <c:barDir val="col"/>
        <c:grouping val="clustered"/>
        <c:varyColors val="0"/>
        <c:ser>
          <c:idx val="0"/>
          <c:order val="0"/>
          <c:tx>
            <c:strRef>
              <c:f>все!$M$45</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все!$N$43:$Q$44</c:f>
              <c:multiLvlStrCache>
                <c:ptCount val="4"/>
                <c:lvl>
                  <c:pt idx="0">
                    <c:v>КГ</c:v>
                  </c:pt>
                  <c:pt idx="1">
                    <c:v>ЕГ</c:v>
                  </c:pt>
                  <c:pt idx="2">
                    <c:v>КГ</c:v>
                  </c:pt>
                  <c:pt idx="3">
                    <c:v>ЕГ</c:v>
                  </c:pt>
                </c:lvl>
                <c:lvl>
                  <c:pt idx="0">
                    <c:v>До</c:v>
                  </c:pt>
                  <c:pt idx="2">
                    <c:v>Після</c:v>
                  </c:pt>
                </c:lvl>
              </c:multiLvlStrCache>
            </c:multiLvlStrRef>
          </c:cat>
          <c:val>
            <c:numRef>
              <c:f>все!$N$45:$Q$45</c:f>
              <c:numCache>
                <c:formatCode>General</c:formatCode>
                <c:ptCount val="4"/>
                <c:pt idx="0">
                  <c:v>8.4</c:v>
                </c:pt>
                <c:pt idx="1">
                  <c:v>9.6999999999999993</c:v>
                </c:pt>
                <c:pt idx="2">
                  <c:v>12.1</c:v>
                </c:pt>
                <c:pt idx="3">
                  <c:v>18.399999999999999</c:v>
                </c:pt>
              </c:numCache>
            </c:numRef>
          </c:val>
          <c:extLst>
            <c:ext xmlns:c16="http://schemas.microsoft.com/office/drawing/2014/chart" uri="{C3380CC4-5D6E-409C-BE32-E72D297353CC}">
              <c16:uniqueId val="{00000000-217A-48A5-91E2-4A9A0B1A5E5E}"/>
            </c:ext>
          </c:extLst>
        </c:ser>
        <c:ser>
          <c:idx val="1"/>
          <c:order val="1"/>
          <c:tx>
            <c:strRef>
              <c:f>все!$M$46</c:f>
              <c:strCache>
                <c:ptCount val="1"/>
                <c:pt idx="0">
                  <c:v>Достатній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все!$N$43:$Q$44</c:f>
              <c:multiLvlStrCache>
                <c:ptCount val="4"/>
                <c:lvl>
                  <c:pt idx="0">
                    <c:v>КГ</c:v>
                  </c:pt>
                  <c:pt idx="1">
                    <c:v>ЕГ</c:v>
                  </c:pt>
                  <c:pt idx="2">
                    <c:v>КГ</c:v>
                  </c:pt>
                  <c:pt idx="3">
                    <c:v>ЕГ</c:v>
                  </c:pt>
                </c:lvl>
                <c:lvl>
                  <c:pt idx="0">
                    <c:v>До</c:v>
                  </c:pt>
                  <c:pt idx="2">
                    <c:v>Після</c:v>
                  </c:pt>
                </c:lvl>
              </c:multiLvlStrCache>
            </c:multiLvlStrRef>
          </c:cat>
          <c:val>
            <c:numRef>
              <c:f>все!$N$46:$Q$46</c:f>
              <c:numCache>
                <c:formatCode>General</c:formatCode>
                <c:ptCount val="4"/>
                <c:pt idx="0">
                  <c:v>40.200000000000003</c:v>
                </c:pt>
                <c:pt idx="1">
                  <c:v>47.5</c:v>
                </c:pt>
                <c:pt idx="2">
                  <c:v>36.4</c:v>
                </c:pt>
                <c:pt idx="3">
                  <c:v>56.3</c:v>
                </c:pt>
              </c:numCache>
            </c:numRef>
          </c:val>
          <c:extLst>
            <c:ext xmlns:c16="http://schemas.microsoft.com/office/drawing/2014/chart" uri="{C3380CC4-5D6E-409C-BE32-E72D297353CC}">
              <c16:uniqueId val="{00000001-217A-48A5-91E2-4A9A0B1A5E5E}"/>
            </c:ext>
          </c:extLst>
        </c:ser>
        <c:ser>
          <c:idx val="2"/>
          <c:order val="2"/>
          <c:tx>
            <c:strRef>
              <c:f>все!$M$47</c:f>
              <c:strCache>
                <c:ptCount val="1"/>
                <c:pt idx="0">
                  <c:v>Середній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все!$N$43:$Q$44</c:f>
              <c:multiLvlStrCache>
                <c:ptCount val="4"/>
                <c:lvl>
                  <c:pt idx="0">
                    <c:v>КГ</c:v>
                  </c:pt>
                  <c:pt idx="1">
                    <c:v>ЕГ</c:v>
                  </c:pt>
                  <c:pt idx="2">
                    <c:v>КГ</c:v>
                  </c:pt>
                  <c:pt idx="3">
                    <c:v>ЕГ</c:v>
                  </c:pt>
                </c:lvl>
                <c:lvl>
                  <c:pt idx="0">
                    <c:v>До</c:v>
                  </c:pt>
                  <c:pt idx="2">
                    <c:v>Після</c:v>
                  </c:pt>
                </c:lvl>
              </c:multiLvlStrCache>
            </c:multiLvlStrRef>
          </c:cat>
          <c:val>
            <c:numRef>
              <c:f>все!$N$47:$Q$47</c:f>
              <c:numCache>
                <c:formatCode>General</c:formatCode>
                <c:ptCount val="4"/>
                <c:pt idx="0">
                  <c:v>35.5</c:v>
                </c:pt>
                <c:pt idx="1">
                  <c:v>31.1</c:v>
                </c:pt>
                <c:pt idx="2">
                  <c:v>39.4</c:v>
                </c:pt>
                <c:pt idx="3">
                  <c:v>21.4</c:v>
                </c:pt>
              </c:numCache>
            </c:numRef>
          </c:val>
          <c:extLst>
            <c:ext xmlns:c16="http://schemas.microsoft.com/office/drawing/2014/chart" uri="{C3380CC4-5D6E-409C-BE32-E72D297353CC}">
              <c16:uniqueId val="{00000002-217A-48A5-91E2-4A9A0B1A5E5E}"/>
            </c:ext>
          </c:extLst>
        </c:ser>
        <c:ser>
          <c:idx val="3"/>
          <c:order val="3"/>
          <c:tx>
            <c:strRef>
              <c:f>все!$M$48</c:f>
              <c:strCache>
                <c:ptCount val="1"/>
                <c:pt idx="0">
                  <c:v>Низький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все!$N$43:$Q$44</c:f>
              <c:multiLvlStrCache>
                <c:ptCount val="4"/>
                <c:lvl>
                  <c:pt idx="0">
                    <c:v>КГ</c:v>
                  </c:pt>
                  <c:pt idx="1">
                    <c:v>ЕГ</c:v>
                  </c:pt>
                  <c:pt idx="2">
                    <c:v>КГ</c:v>
                  </c:pt>
                  <c:pt idx="3">
                    <c:v>ЕГ</c:v>
                  </c:pt>
                </c:lvl>
                <c:lvl>
                  <c:pt idx="0">
                    <c:v>До</c:v>
                  </c:pt>
                  <c:pt idx="2">
                    <c:v>Після</c:v>
                  </c:pt>
                </c:lvl>
              </c:multiLvlStrCache>
            </c:multiLvlStrRef>
          </c:cat>
          <c:val>
            <c:numRef>
              <c:f>все!$N$48:$Q$48</c:f>
              <c:numCache>
                <c:formatCode>General</c:formatCode>
                <c:ptCount val="4"/>
                <c:pt idx="0">
                  <c:v>15.9</c:v>
                </c:pt>
                <c:pt idx="1">
                  <c:v>11.7</c:v>
                </c:pt>
                <c:pt idx="2">
                  <c:v>12.1</c:v>
                </c:pt>
                <c:pt idx="3">
                  <c:v>3.9</c:v>
                </c:pt>
              </c:numCache>
            </c:numRef>
          </c:val>
          <c:extLst>
            <c:ext xmlns:c16="http://schemas.microsoft.com/office/drawing/2014/chart" uri="{C3380CC4-5D6E-409C-BE32-E72D297353CC}">
              <c16:uniqueId val="{00000003-217A-48A5-91E2-4A9A0B1A5E5E}"/>
            </c:ext>
          </c:extLst>
        </c:ser>
        <c:dLbls>
          <c:dLblPos val="outEnd"/>
          <c:showLegendKey val="0"/>
          <c:showVal val="1"/>
          <c:showCatName val="0"/>
          <c:showSerName val="0"/>
          <c:showPercent val="0"/>
          <c:showBubbleSize val="0"/>
        </c:dLbls>
        <c:gapWidth val="219"/>
        <c:overlap val="-27"/>
        <c:axId val="395799528"/>
        <c:axId val="391463968"/>
      </c:barChart>
      <c:catAx>
        <c:axId val="395799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463968"/>
        <c:crosses val="autoZero"/>
        <c:auto val="1"/>
        <c:lblAlgn val="ctr"/>
        <c:lblOffset val="100"/>
        <c:noMultiLvlLbl val="0"/>
      </c:catAx>
      <c:valAx>
        <c:axId val="39146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5799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все!$M$53</c:f>
              <c:strCache>
                <c:ptCount val="1"/>
                <c:pt idx="0">
                  <c:v>Високий</c:v>
                </c:pt>
              </c:strCache>
            </c:strRef>
          </c:tx>
          <c:spPr>
            <a:solidFill>
              <a:schemeClr val="accent1"/>
            </a:solidFill>
            <a:ln>
              <a:noFill/>
            </a:ln>
            <a:effectLst/>
          </c:spPr>
          <c:invertIfNegative val="0"/>
          <c:cat>
            <c:multiLvlStrRef>
              <c:f>все!$N$51:$Q$52</c:f>
              <c:multiLvlStrCache>
                <c:ptCount val="4"/>
                <c:lvl>
                  <c:pt idx="0">
                    <c:v>КГ</c:v>
                  </c:pt>
                  <c:pt idx="1">
                    <c:v>ЕГ</c:v>
                  </c:pt>
                  <c:pt idx="2">
                    <c:v>КГ</c:v>
                  </c:pt>
                  <c:pt idx="3">
                    <c:v>ЕГ</c:v>
                  </c:pt>
                </c:lvl>
                <c:lvl>
                  <c:pt idx="0">
                    <c:v>До</c:v>
                  </c:pt>
                  <c:pt idx="2">
                    <c:v>Після</c:v>
                  </c:pt>
                </c:lvl>
              </c:multiLvlStrCache>
            </c:multiLvlStrRef>
          </c:cat>
          <c:val>
            <c:numRef>
              <c:f>все!$N$53:$Q$53</c:f>
              <c:numCache>
                <c:formatCode>General</c:formatCode>
                <c:ptCount val="4"/>
                <c:pt idx="0">
                  <c:v>10.3</c:v>
                </c:pt>
                <c:pt idx="1">
                  <c:v>10.7</c:v>
                </c:pt>
                <c:pt idx="2">
                  <c:v>14</c:v>
                </c:pt>
                <c:pt idx="3">
                  <c:v>23.3</c:v>
                </c:pt>
              </c:numCache>
            </c:numRef>
          </c:val>
          <c:extLst>
            <c:ext xmlns:c16="http://schemas.microsoft.com/office/drawing/2014/chart" uri="{C3380CC4-5D6E-409C-BE32-E72D297353CC}">
              <c16:uniqueId val="{00000000-6BE7-4FDB-BA98-F4DAE77175BF}"/>
            </c:ext>
          </c:extLst>
        </c:ser>
        <c:ser>
          <c:idx val="1"/>
          <c:order val="1"/>
          <c:tx>
            <c:strRef>
              <c:f>все!$M$54</c:f>
              <c:strCache>
                <c:ptCount val="1"/>
                <c:pt idx="0">
                  <c:v>Достатній</c:v>
                </c:pt>
              </c:strCache>
            </c:strRef>
          </c:tx>
          <c:spPr>
            <a:solidFill>
              <a:schemeClr val="accent2"/>
            </a:solidFill>
            <a:ln>
              <a:noFill/>
            </a:ln>
            <a:effectLst/>
          </c:spPr>
          <c:invertIfNegative val="0"/>
          <c:cat>
            <c:multiLvlStrRef>
              <c:f>все!$N$51:$Q$52</c:f>
              <c:multiLvlStrCache>
                <c:ptCount val="4"/>
                <c:lvl>
                  <c:pt idx="0">
                    <c:v>КГ</c:v>
                  </c:pt>
                  <c:pt idx="1">
                    <c:v>ЕГ</c:v>
                  </c:pt>
                  <c:pt idx="2">
                    <c:v>КГ</c:v>
                  </c:pt>
                  <c:pt idx="3">
                    <c:v>ЕГ</c:v>
                  </c:pt>
                </c:lvl>
                <c:lvl>
                  <c:pt idx="0">
                    <c:v>До</c:v>
                  </c:pt>
                  <c:pt idx="2">
                    <c:v>Після</c:v>
                  </c:pt>
                </c:lvl>
              </c:multiLvlStrCache>
            </c:multiLvlStrRef>
          </c:cat>
          <c:val>
            <c:numRef>
              <c:f>все!$N$54:$Q$54</c:f>
              <c:numCache>
                <c:formatCode>General</c:formatCode>
                <c:ptCount val="4"/>
                <c:pt idx="0">
                  <c:v>35.4</c:v>
                </c:pt>
                <c:pt idx="1">
                  <c:v>38.799999999999997</c:v>
                </c:pt>
                <c:pt idx="2">
                  <c:v>34.6</c:v>
                </c:pt>
                <c:pt idx="3">
                  <c:v>47.6</c:v>
                </c:pt>
              </c:numCache>
            </c:numRef>
          </c:val>
          <c:extLst>
            <c:ext xmlns:c16="http://schemas.microsoft.com/office/drawing/2014/chart" uri="{C3380CC4-5D6E-409C-BE32-E72D297353CC}">
              <c16:uniqueId val="{00000001-6BE7-4FDB-BA98-F4DAE77175BF}"/>
            </c:ext>
          </c:extLst>
        </c:ser>
        <c:ser>
          <c:idx val="2"/>
          <c:order val="2"/>
          <c:tx>
            <c:strRef>
              <c:f>все!$M$55</c:f>
              <c:strCache>
                <c:ptCount val="1"/>
                <c:pt idx="0">
                  <c:v>Середній</c:v>
                </c:pt>
              </c:strCache>
            </c:strRef>
          </c:tx>
          <c:spPr>
            <a:solidFill>
              <a:schemeClr val="accent3"/>
            </a:solidFill>
            <a:ln>
              <a:noFill/>
            </a:ln>
            <a:effectLst/>
          </c:spPr>
          <c:invertIfNegative val="0"/>
          <c:cat>
            <c:multiLvlStrRef>
              <c:f>все!$N$51:$Q$52</c:f>
              <c:multiLvlStrCache>
                <c:ptCount val="4"/>
                <c:lvl>
                  <c:pt idx="0">
                    <c:v>КГ</c:v>
                  </c:pt>
                  <c:pt idx="1">
                    <c:v>ЕГ</c:v>
                  </c:pt>
                  <c:pt idx="2">
                    <c:v>КГ</c:v>
                  </c:pt>
                  <c:pt idx="3">
                    <c:v>ЕГ</c:v>
                  </c:pt>
                </c:lvl>
                <c:lvl>
                  <c:pt idx="0">
                    <c:v>До</c:v>
                  </c:pt>
                  <c:pt idx="2">
                    <c:v>Після</c:v>
                  </c:pt>
                </c:lvl>
              </c:multiLvlStrCache>
            </c:multiLvlStrRef>
          </c:cat>
          <c:val>
            <c:numRef>
              <c:f>все!$N$55:$Q$55</c:f>
              <c:numCache>
                <c:formatCode>General</c:formatCode>
                <c:ptCount val="4"/>
                <c:pt idx="0">
                  <c:v>42</c:v>
                </c:pt>
                <c:pt idx="1">
                  <c:v>38.799999999999997</c:v>
                </c:pt>
                <c:pt idx="2">
                  <c:v>43</c:v>
                </c:pt>
                <c:pt idx="3">
                  <c:v>25.2</c:v>
                </c:pt>
              </c:numCache>
            </c:numRef>
          </c:val>
          <c:extLst>
            <c:ext xmlns:c16="http://schemas.microsoft.com/office/drawing/2014/chart" uri="{C3380CC4-5D6E-409C-BE32-E72D297353CC}">
              <c16:uniqueId val="{00000002-6BE7-4FDB-BA98-F4DAE77175BF}"/>
            </c:ext>
          </c:extLst>
        </c:ser>
        <c:ser>
          <c:idx val="3"/>
          <c:order val="3"/>
          <c:tx>
            <c:strRef>
              <c:f>все!$M$56</c:f>
              <c:strCache>
                <c:ptCount val="1"/>
                <c:pt idx="0">
                  <c:v>Низький</c:v>
                </c:pt>
              </c:strCache>
            </c:strRef>
          </c:tx>
          <c:spPr>
            <a:solidFill>
              <a:schemeClr val="accent4"/>
            </a:solidFill>
            <a:ln>
              <a:noFill/>
            </a:ln>
            <a:effectLst/>
          </c:spPr>
          <c:invertIfNegative val="0"/>
          <c:cat>
            <c:multiLvlStrRef>
              <c:f>все!$N$51:$Q$52</c:f>
              <c:multiLvlStrCache>
                <c:ptCount val="4"/>
                <c:lvl>
                  <c:pt idx="0">
                    <c:v>КГ</c:v>
                  </c:pt>
                  <c:pt idx="1">
                    <c:v>ЕГ</c:v>
                  </c:pt>
                  <c:pt idx="2">
                    <c:v>КГ</c:v>
                  </c:pt>
                  <c:pt idx="3">
                    <c:v>ЕГ</c:v>
                  </c:pt>
                </c:lvl>
                <c:lvl>
                  <c:pt idx="0">
                    <c:v>До</c:v>
                  </c:pt>
                  <c:pt idx="2">
                    <c:v>Після</c:v>
                  </c:pt>
                </c:lvl>
              </c:multiLvlStrCache>
            </c:multiLvlStrRef>
          </c:cat>
          <c:val>
            <c:numRef>
              <c:f>все!$N$56:$Q$56</c:f>
              <c:numCache>
                <c:formatCode>General</c:formatCode>
                <c:ptCount val="4"/>
                <c:pt idx="0">
                  <c:v>12.3</c:v>
                </c:pt>
                <c:pt idx="1">
                  <c:v>11.7</c:v>
                </c:pt>
                <c:pt idx="2">
                  <c:v>8.4</c:v>
                </c:pt>
                <c:pt idx="3">
                  <c:v>3.9</c:v>
                </c:pt>
              </c:numCache>
            </c:numRef>
          </c:val>
          <c:extLst>
            <c:ext xmlns:c16="http://schemas.microsoft.com/office/drawing/2014/chart" uri="{C3380CC4-5D6E-409C-BE32-E72D297353CC}">
              <c16:uniqueId val="{00000003-6BE7-4FDB-BA98-F4DAE77175BF}"/>
            </c:ext>
          </c:extLst>
        </c:ser>
        <c:dLbls>
          <c:showLegendKey val="0"/>
          <c:showVal val="0"/>
          <c:showCatName val="0"/>
          <c:showSerName val="0"/>
          <c:showPercent val="0"/>
          <c:showBubbleSize val="0"/>
        </c:dLbls>
        <c:gapWidth val="267"/>
        <c:overlap val="-43"/>
        <c:axId val="338854816"/>
        <c:axId val="338851208"/>
      </c:barChart>
      <c:catAx>
        <c:axId val="3388548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338851208"/>
        <c:crosses val="autoZero"/>
        <c:auto val="1"/>
        <c:lblAlgn val="ctr"/>
        <c:lblOffset val="100"/>
        <c:noMultiLvlLbl val="0"/>
      </c:catAx>
      <c:valAx>
        <c:axId val="3388512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uk-UA"/>
                  <a:t>% учителів</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3388548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8859</TotalTime>
  <Pages>17</Pages>
  <Words>3089</Words>
  <Characters>17611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46</cp:revision>
  <cp:lastPrinted>2019-01-29T15:20:00Z</cp:lastPrinted>
  <dcterms:created xsi:type="dcterms:W3CDTF">2019-01-26T11:57:00Z</dcterms:created>
  <dcterms:modified xsi:type="dcterms:W3CDTF">2020-11-24T05:19:00Z</dcterms:modified>
</cp:coreProperties>
</file>